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16" w:rsidRDefault="00E17D16"/>
    <w:p w:rsidR="002760DA" w:rsidRDefault="00155EF3" w:rsidP="002760DA">
      <w:pPr>
        <w:ind w:right="-19"/>
        <w:rPr>
          <w:rFonts w:cs="Arial"/>
        </w:rPr>
      </w:pPr>
      <w:r>
        <w:rPr>
          <w:rStyle w:val="SECTIONHEADER"/>
          <w:rFonts w:ascii="Arial" w:hAnsi="Arial" w:cs="Arial"/>
          <w:spacing w:val="4"/>
          <w:sz w:val="20"/>
          <w:szCs w:val="20"/>
        </w:rPr>
        <w:pict w14:anchorId="565FEB2A">
          <v:rect id="_x0000_i1025" style="width:453.6pt;height:5pt" o:hralign="center" o:hrstd="t" o:hrnoshade="t" o:hr="t" fillcolor="#36a7e9" stroked="f"/>
        </w:pict>
      </w:r>
    </w:p>
    <w:p w:rsidR="002760DA" w:rsidRPr="002C63AF" w:rsidRDefault="002760DA" w:rsidP="002760DA">
      <w:pPr>
        <w:pStyle w:val="Body"/>
        <w:rPr>
          <w:rFonts w:eastAsia="Calibri"/>
          <w:caps/>
          <w:color w:val="808080"/>
          <w:sz w:val="24"/>
          <w:szCs w:val="22"/>
          <w:lang w:val="en-GB"/>
        </w:rPr>
      </w:pPr>
    </w:p>
    <w:p w:rsidR="002760DA" w:rsidRPr="002C63AF" w:rsidRDefault="002760DA" w:rsidP="002760DA">
      <w:pPr>
        <w:rPr>
          <w:caps/>
          <w:color w:val="808080"/>
          <w:sz w:val="24"/>
        </w:rPr>
      </w:pPr>
      <w:r w:rsidRPr="00701FED">
        <w:rPr>
          <w:rFonts w:cs="Arial"/>
          <w:caps/>
          <w:color w:val="808080"/>
          <w:sz w:val="24"/>
          <w:lang w:eastAsia="fr-CH"/>
        </w:rPr>
        <w:t xml:space="preserve"> </w:t>
      </w:r>
    </w:p>
    <w:p w:rsidR="002760DA" w:rsidRPr="00A86AE7" w:rsidRDefault="002760DA" w:rsidP="002760DA">
      <w:pPr>
        <w:pStyle w:val="EVENTTITLE"/>
        <w:rPr>
          <w:lang w:val="en-GB"/>
        </w:rPr>
      </w:pPr>
      <w:r w:rsidRPr="00A86AE7">
        <w:rPr>
          <w:b/>
          <w:lang w:val="en-GB"/>
        </w:rPr>
        <w:t>YOUTH EMPOWERMent PROJECT - YEP</w:t>
      </w:r>
    </w:p>
    <w:p w:rsidR="002760DA" w:rsidRDefault="002760DA" w:rsidP="002760DA">
      <w:pPr>
        <w:pStyle w:val="EVENTTITLE"/>
        <w:rPr>
          <w:color w:val="808080"/>
          <w:sz w:val="28"/>
          <w:szCs w:val="22"/>
          <w:lang w:val="en-GB" w:eastAsia="fr-CH"/>
        </w:rPr>
      </w:pPr>
    </w:p>
    <w:p w:rsidR="002760DA" w:rsidRDefault="002760DA" w:rsidP="002760DA">
      <w:pPr>
        <w:pStyle w:val="EVENTTITLE"/>
        <w:rPr>
          <w:color w:val="808080"/>
          <w:sz w:val="28"/>
          <w:szCs w:val="22"/>
          <w:lang w:val="en-GB" w:eastAsia="fr-CH"/>
        </w:rPr>
      </w:pPr>
      <w:r>
        <w:rPr>
          <w:color w:val="808080"/>
          <w:sz w:val="28"/>
          <w:szCs w:val="22"/>
          <w:lang w:val="en-GB" w:eastAsia="fr-CH"/>
        </w:rPr>
        <w:t xml:space="preserve">terms of Reference </w:t>
      </w:r>
    </w:p>
    <w:p w:rsidR="002760DA" w:rsidRPr="00E17EC7" w:rsidRDefault="00072CF8" w:rsidP="002760DA">
      <w:pPr>
        <w:pStyle w:val="EVENTTITLE"/>
        <w:rPr>
          <w:color w:val="808080"/>
          <w:sz w:val="28"/>
          <w:szCs w:val="22"/>
          <w:lang w:val="en-GB" w:eastAsia="fr-CH"/>
        </w:rPr>
      </w:pPr>
      <w:r>
        <w:rPr>
          <w:color w:val="808080"/>
          <w:sz w:val="28"/>
          <w:szCs w:val="22"/>
          <w:lang w:val="en-GB" w:eastAsia="fr-CH"/>
        </w:rPr>
        <w:t xml:space="preserve">TOuRISM IMPLEMENTATION SUPPORT – NATIONAL </w:t>
      </w:r>
      <w:r w:rsidR="002760DA">
        <w:rPr>
          <w:color w:val="808080"/>
          <w:sz w:val="28"/>
          <w:szCs w:val="22"/>
          <w:lang w:val="en-GB" w:eastAsia="fr-CH"/>
        </w:rPr>
        <w:t xml:space="preserve"> consultant</w:t>
      </w:r>
    </w:p>
    <w:p w:rsidR="002760DA" w:rsidRPr="00124F33" w:rsidRDefault="002760DA" w:rsidP="002760DA">
      <w:pPr>
        <w:rPr>
          <w:color w:val="00B0F0"/>
        </w:rPr>
      </w:pPr>
    </w:p>
    <w:p w:rsidR="002760DA" w:rsidRPr="00D00038" w:rsidRDefault="002760DA" w:rsidP="002760DA">
      <w:pPr>
        <w:jc w:val="both"/>
        <w:rPr>
          <w:rFonts w:cs="Arial"/>
          <w:b/>
          <w:color w:val="00B0F0"/>
          <w:lang w:eastAsia="en-GB"/>
        </w:rPr>
      </w:pPr>
      <w:r w:rsidRPr="00D00038">
        <w:rPr>
          <w:rFonts w:cs="Arial"/>
          <w:b/>
          <w:color w:val="00B0F0"/>
          <w:lang w:eastAsia="en-GB"/>
        </w:rPr>
        <w:t>Project Background</w:t>
      </w:r>
    </w:p>
    <w:p w:rsidR="002760DA" w:rsidRPr="00D00038" w:rsidRDefault="002760DA" w:rsidP="002760DA">
      <w:pPr>
        <w:jc w:val="both"/>
        <w:rPr>
          <w:rFonts w:cs="Arial"/>
        </w:rPr>
      </w:pPr>
      <w:r w:rsidRPr="00D00038">
        <w:rPr>
          <w:rFonts w:cs="Arial"/>
        </w:rPr>
        <w:t xml:space="preserve">The Youth Empowerment Project (YEP), a four-year project launched in February 2017 with a budget of EUR 11 million aims to support the economic development of The Gambia and improve the livelihoods of its people. Specifically, the YEP will enhance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rsidR="002760DA" w:rsidRPr="00D00038" w:rsidRDefault="002760DA" w:rsidP="002760DA">
      <w:pPr>
        <w:jc w:val="both"/>
        <w:rPr>
          <w:rFonts w:cs="Arial"/>
        </w:rPr>
      </w:pPr>
      <w:r w:rsidRPr="00D00038">
        <w:rPr>
          <w:rFonts w:cs="Arial"/>
        </w:rPr>
        <w:t>The project is implemented by International Trade Centre (ITC) as the lead implementing agency and under the leadership of the Ministry of Trade, Industry, Regional Integration &amp; Employment (MOTIE) and the Ministry of Youth and Sports. The project is funded by the European Union Emergency Trust Fund for stability and addressing root causes of irregular migration and displaced persons in Africa.</w:t>
      </w:r>
    </w:p>
    <w:p w:rsidR="002760DA" w:rsidRPr="00DF5768" w:rsidRDefault="002760DA" w:rsidP="002760DA">
      <w:pPr>
        <w:jc w:val="both"/>
        <w:rPr>
          <w:rFonts w:cs="Arial"/>
          <w:b/>
          <w:color w:val="00B0F0"/>
          <w:sz w:val="22"/>
        </w:rPr>
      </w:pPr>
      <w:r w:rsidRPr="00DF5768">
        <w:rPr>
          <w:rFonts w:cs="Arial"/>
          <w:b/>
          <w:color w:val="00B0F0"/>
          <w:sz w:val="22"/>
        </w:rPr>
        <w:t xml:space="preserve">Background on </w:t>
      </w:r>
      <w:r w:rsidR="00A86AE7" w:rsidRPr="00DF5768">
        <w:rPr>
          <w:rFonts w:cs="Arial"/>
          <w:b/>
          <w:color w:val="00B0F0"/>
          <w:sz w:val="22"/>
        </w:rPr>
        <w:t xml:space="preserve">YEP </w:t>
      </w:r>
      <w:r w:rsidR="00D00038">
        <w:rPr>
          <w:rFonts w:cs="Arial"/>
          <w:b/>
          <w:color w:val="00B0F0"/>
          <w:sz w:val="22"/>
        </w:rPr>
        <w:t xml:space="preserve">in Tourism </w:t>
      </w:r>
    </w:p>
    <w:p w:rsidR="00D00038" w:rsidRPr="00D00038" w:rsidRDefault="00D00038" w:rsidP="00D00038">
      <w:pPr>
        <w:jc w:val="both"/>
        <w:rPr>
          <w:rFonts w:cs="Arial"/>
        </w:rPr>
      </w:pPr>
      <w:r w:rsidRPr="00D00038">
        <w:rPr>
          <w:rFonts w:cs="Arial"/>
        </w:rPr>
        <w:t xml:space="preserve">During the inception phase, ITC has developed the Youth and Tourism Roadmap to assess business opportunities to foster youth employment and to identify potential skill gaps in the tourism sector. The Roadmap includes sound action plans to kick-start the implementation the YEP project. The development of new tourism products including local communities, backward linkages with the agricultural sector and cultural festivals are part of the activities to enhance the capacities of a new destination up-river, the village of Janjanbureh. </w:t>
      </w:r>
    </w:p>
    <w:p w:rsidR="00A86AE7" w:rsidRPr="00D00038" w:rsidRDefault="00D00038" w:rsidP="00D00038">
      <w:pPr>
        <w:jc w:val="both"/>
        <w:rPr>
          <w:rFonts w:cs="Arial"/>
        </w:rPr>
      </w:pPr>
      <w:r w:rsidRPr="00D00038">
        <w:rPr>
          <w:rFonts w:cs="Arial"/>
        </w:rPr>
        <w:t xml:space="preserve">ITC will retain the services of a National Consultant to assist the coordination and monitoring of activities implemented in the tourism sector in the framework of the Youth Empowerment Project. The consultant will directly work and assist implementing partners, provide guidance to the tourism core team, assist in preparing monitoring report and implemented activities. The consultant will also contribute in developing marketing material and informing private tour operators about the development of tourism activities related to craft sector and community-based tourism. </w:t>
      </w:r>
      <w:r w:rsidR="00A86AE7" w:rsidRPr="00D00038">
        <w:rPr>
          <w:rFonts w:cs="Arial"/>
        </w:rPr>
        <w:t>ITC, as the project lead implementing agency, manages the overall project communication and visibility strategy. ITC is the intermediary for all communications between the implementing partners and the EU as well as with the media.</w:t>
      </w:r>
    </w:p>
    <w:p w:rsidR="00A86AE7" w:rsidRPr="00DF5768" w:rsidRDefault="00A86AE7" w:rsidP="002760DA">
      <w:pPr>
        <w:jc w:val="both"/>
        <w:rPr>
          <w:rFonts w:cs="Arial"/>
          <w:sz w:val="22"/>
        </w:rPr>
      </w:pPr>
      <w:r w:rsidRPr="00DF5768">
        <w:rPr>
          <w:rFonts w:cs="Arial"/>
          <w:b/>
          <w:color w:val="00B0F0"/>
          <w:sz w:val="22"/>
        </w:rPr>
        <w:t>The role of the Communications Consultant</w:t>
      </w:r>
    </w:p>
    <w:p w:rsidR="00D00038" w:rsidRPr="002A7454" w:rsidRDefault="00D00038" w:rsidP="002A7454">
      <w:pPr>
        <w:jc w:val="both"/>
        <w:rPr>
          <w:rFonts w:eastAsia="Times New Roman" w:cs="Arial"/>
          <w:color w:val="000000"/>
          <w:szCs w:val="20"/>
          <w:lang w:val="en"/>
        </w:rPr>
      </w:pPr>
      <w:r w:rsidRPr="002A7454">
        <w:rPr>
          <w:rFonts w:ascii="Helvetica" w:hAnsi="Helvetica" w:cs="Arial"/>
          <w:color w:val="333333"/>
          <w:sz w:val="21"/>
          <w:szCs w:val="21"/>
          <w:lang w:val="en"/>
        </w:rPr>
        <w:t>The national consultant will work under the overall supervision of YEP Project Manager and the direct supervision of the YEP National Coordinator and Trade Strategy Adviser of the ITC’s CEES section and in close collaboration with the other members of the YEP team and international consultants. </w:t>
      </w:r>
    </w:p>
    <w:p w:rsidR="00D00038" w:rsidRDefault="00D00038" w:rsidP="00D00038">
      <w:pPr>
        <w:pStyle w:val="ListParagraph"/>
        <w:jc w:val="both"/>
        <w:rPr>
          <w:rFonts w:eastAsia="Times New Roman" w:cs="Arial"/>
          <w:color w:val="000000"/>
          <w:szCs w:val="20"/>
          <w:lang w:val="en"/>
        </w:rPr>
      </w:pPr>
    </w:p>
    <w:p w:rsidR="00D00038" w:rsidRPr="002A7454" w:rsidRDefault="00D00038" w:rsidP="002A7454">
      <w:pPr>
        <w:jc w:val="both"/>
        <w:rPr>
          <w:rFonts w:eastAsia="Times New Roman" w:cs="Arial"/>
          <w:color w:val="000000"/>
          <w:szCs w:val="20"/>
          <w:lang w:val="en"/>
        </w:rPr>
      </w:pPr>
      <w:r w:rsidRPr="002A7454">
        <w:rPr>
          <w:rFonts w:eastAsia="Times New Roman" w:cs="Arial"/>
          <w:color w:val="000000"/>
          <w:szCs w:val="20"/>
          <w:lang w:val="en"/>
        </w:rPr>
        <w:t xml:space="preserve">The role of the national consultant in the implementation of tourism activities consists of: </w:t>
      </w:r>
    </w:p>
    <w:p w:rsidR="00D00038" w:rsidRDefault="00D00038" w:rsidP="00D00038">
      <w:pPr>
        <w:pStyle w:val="ListParagraph"/>
        <w:ind w:left="284" w:hanging="142"/>
        <w:jc w:val="both"/>
        <w:rPr>
          <w:rFonts w:eastAsia="Times New Roman" w:cs="Arial"/>
          <w:color w:val="000000"/>
          <w:szCs w:val="20"/>
          <w:lang w:val="en"/>
        </w:rPr>
      </w:pPr>
      <w:r w:rsidRPr="00BD6A28">
        <w:rPr>
          <w:rFonts w:eastAsia="Times New Roman" w:cs="Arial"/>
          <w:color w:val="000000"/>
          <w:szCs w:val="20"/>
          <w:lang w:val="en"/>
        </w:rPr>
        <w:t>-</w:t>
      </w:r>
      <w:r w:rsidRPr="00BD6A28">
        <w:rPr>
          <w:rFonts w:eastAsia="Times New Roman" w:cs="Arial"/>
          <w:color w:val="000000"/>
          <w:szCs w:val="20"/>
          <w:lang w:val="en"/>
        </w:rPr>
        <w:tab/>
      </w:r>
      <w:r>
        <w:rPr>
          <w:rFonts w:eastAsia="Times New Roman" w:cs="Arial"/>
          <w:color w:val="000000"/>
          <w:szCs w:val="20"/>
          <w:lang w:val="en"/>
        </w:rPr>
        <w:t>Carry out a short assessment of existing handicraft capacities in The Gambia and develop a project plan in collaboration with the YEP team and stakeholders</w:t>
      </w:r>
    </w:p>
    <w:p w:rsidR="00D00038" w:rsidRDefault="00D00038" w:rsidP="00D00038">
      <w:pPr>
        <w:pStyle w:val="ListParagraph"/>
        <w:ind w:left="284" w:hanging="142"/>
        <w:jc w:val="both"/>
        <w:rPr>
          <w:rFonts w:eastAsia="Times New Roman" w:cs="Arial"/>
          <w:color w:val="000000"/>
          <w:szCs w:val="20"/>
          <w:lang w:val="en"/>
        </w:rPr>
      </w:pPr>
      <w:r>
        <w:rPr>
          <w:rFonts w:eastAsia="Times New Roman" w:cs="Arial"/>
          <w:color w:val="000000"/>
          <w:szCs w:val="20"/>
          <w:lang w:val="en"/>
        </w:rPr>
        <w:t xml:space="preserve">- Monitor the implementation of activities of implementing partners in tourism ensuring the delivery of quality outputs and submission of monitoring reports. </w:t>
      </w:r>
    </w:p>
    <w:p w:rsidR="00D00038" w:rsidRDefault="00D00038" w:rsidP="00D00038">
      <w:pPr>
        <w:pStyle w:val="ListParagraph"/>
        <w:ind w:left="284" w:hanging="142"/>
        <w:jc w:val="both"/>
        <w:rPr>
          <w:rFonts w:eastAsia="Times New Roman" w:cs="Arial"/>
          <w:color w:val="000000"/>
          <w:szCs w:val="20"/>
          <w:lang w:val="en"/>
        </w:rPr>
      </w:pPr>
      <w:r>
        <w:rPr>
          <w:rFonts w:eastAsia="Times New Roman" w:cs="Arial"/>
          <w:color w:val="000000"/>
          <w:szCs w:val="20"/>
          <w:lang w:val="en"/>
        </w:rPr>
        <w:t xml:space="preserve">- Provide direct assistance in the development of new tourism services including: </w:t>
      </w:r>
    </w:p>
    <w:p w:rsidR="00D00038" w:rsidRDefault="00D00038" w:rsidP="00D00038">
      <w:pPr>
        <w:pStyle w:val="ListParagraph"/>
        <w:numPr>
          <w:ilvl w:val="0"/>
          <w:numId w:val="14"/>
        </w:numPr>
        <w:spacing w:after="0" w:line="240" w:lineRule="auto"/>
        <w:jc w:val="both"/>
        <w:rPr>
          <w:rFonts w:eastAsia="Times New Roman" w:cs="Arial"/>
          <w:color w:val="000000"/>
          <w:szCs w:val="20"/>
          <w:lang w:val="en"/>
        </w:rPr>
      </w:pPr>
      <w:r w:rsidRPr="008A797B">
        <w:rPr>
          <w:rFonts w:eastAsia="Times New Roman" w:cs="Arial"/>
          <w:color w:val="000000"/>
          <w:szCs w:val="20"/>
          <w:lang w:val="en"/>
        </w:rPr>
        <w:t>Assist in the creation of a Good Market where young entrepreneurs can expose the</w:t>
      </w:r>
      <w:r>
        <w:rPr>
          <w:rFonts w:eastAsia="Times New Roman" w:cs="Arial"/>
          <w:color w:val="000000"/>
          <w:szCs w:val="20"/>
          <w:lang w:val="en"/>
        </w:rPr>
        <w:t>ir</w:t>
      </w:r>
      <w:r w:rsidRPr="008A797B">
        <w:rPr>
          <w:rFonts w:eastAsia="Times New Roman" w:cs="Arial"/>
          <w:color w:val="000000"/>
          <w:szCs w:val="20"/>
          <w:lang w:val="en"/>
        </w:rPr>
        <w:t xml:space="preserve"> high quality products to tourists (in partnership with ASSERT)</w:t>
      </w:r>
    </w:p>
    <w:p w:rsidR="00D00038" w:rsidRDefault="00D00038" w:rsidP="00D00038">
      <w:pPr>
        <w:pStyle w:val="ListParagraph"/>
        <w:numPr>
          <w:ilvl w:val="0"/>
          <w:numId w:val="14"/>
        </w:numPr>
        <w:spacing w:after="0" w:line="240" w:lineRule="auto"/>
        <w:jc w:val="both"/>
        <w:rPr>
          <w:rFonts w:eastAsia="Times New Roman" w:cs="Arial"/>
          <w:color w:val="000000"/>
          <w:szCs w:val="20"/>
          <w:lang w:val="en"/>
        </w:rPr>
      </w:pPr>
      <w:r w:rsidRPr="008A797B">
        <w:rPr>
          <w:rFonts w:eastAsia="Times New Roman" w:cs="Arial"/>
          <w:color w:val="000000"/>
          <w:szCs w:val="20"/>
          <w:lang w:val="en"/>
        </w:rPr>
        <w:t>Assist in the development of new branding and services along the Ninki Nanka Trail (in partnership with various stakeholders)</w:t>
      </w:r>
    </w:p>
    <w:p w:rsidR="00D00038" w:rsidRDefault="00D00038" w:rsidP="00D00038">
      <w:pPr>
        <w:pStyle w:val="ListParagraph"/>
        <w:numPr>
          <w:ilvl w:val="0"/>
          <w:numId w:val="14"/>
        </w:numPr>
        <w:spacing w:after="0" w:line="240" w:lineRule="auto"/>
        <w:jc w:val="both"/>
        <w:rPr>
          <w:rFonts w:eastAsia="Times New Roman" w:cs="Arial"/>
          <w:color w:val="000000"/>
          <w:szCs w:val="20"/>
          <w:lang w:val="en"/>
        </w:rPr>
      </w:pPr>
      <w:r>
        <w:rPr>
          <w:rFonts w:eastAsia="Times New Roman" w:cs="Arial"/>
          <w:color w:val="000000"/>
          <w:szCs w:val="20"/>
          <w:lang w:val="en"/>
        </w:rPr>
        <w:t xml:space="preserve">Assist in the preparation and organization of the Kankourang festival. </w:t>
      </w:r>
    </w:p>
    <w:p w:rsidR="00D00038" w:rsidRDefault="00D00038" w:rsidP="00D00038">
      <w:pPr>
        <w:pStyle w:val="ListParagraph"/>
        <w:numPr>
          <w:ilvl w:val="0"/>
          <w:numId w:val="15"/>
        </w:numPr>
        <w:spacing w:after="0" w:line="240" w:lineRule="auto"/>
        <w:ind w:left="284" w:hanging="142"/>
        <w:jc w:val="both"/>
        <w:rPr>
          <w:rFonts w:eastAsia="Times New Roman" w:cs="Arial"/>
          <w:color w:val="000000"/>
          <w:szCs w:val="20"/>
          <w:lang w:val="en"/>
        </w:rPr>
      </w:pPr>
      <w:r w:rsidRPr="008A797B">
        <w:rPr>
          <w:rFonts w:eastAsia="Times New Roman" w:cs="Arial"/>
          <w:color w:val="000000"/>
          <w:szCs w:val="20"/>
          <w:lang w:val="en"/>
        </w:rPr>
        <w:t>Assist in the development of communication material and promotion toward tour agencies</w:t>
      </w:r>
    </w:p>
    <w:p w:rsidR="00072CF8" w:rsidRPr="008A797B" w:rsidRDefault="00072CF8" w:rsidP="00D00038">
      <w:pPr>
        <w:pStyle w:val="ListParagraph"/>
        <w:numPr>
          <w:ilvl w:val="0"/>
          <w:numId w:val="15"/>
        </w:numPr>
        <w:spacing w:after="0" w:line="240" w:lineRule="auto"/>
        <w:ind w:left="284" w:hanging="142"/>
        <w:jc w:val="both"/>
        <w:rPr>
          <w:rFonts w:eastAsia="Times New Roman" w:cs="Arial"/>
          <w:color w:val="000000"/>
          <w:szCs w:val="20"/>
          <w:lang w:val="en"/>
        </w:rPr>
      </w:pPr>
      <w:r>
        <w:rPr>
          <w:rFonts w:eastAsia="Times New Roman" w:cs="Arial"/>
          <w:color w:val="000000"/>
          <w:szCs w:val="20"/>
          <w:lang w:val="en"/>
        </w:rPr>
        <w:t>Assist in the organisation of tourism training workshops</w:t>
      </w:r>
    </w:p>
    <w:p w:rsidR="00B76F4C" w:rsidRPr="00D00038" w:rsidRDefault="00B76F4C" w:rsidP="007F3CD4">
      <w:pPr>
        <w:pStyle w:val="ListParagraph"/>
        <w:widowControl w:val="0"/>
        <w:overflowPunct w:val="0"/>
        <w:adjustRightInd w:val="0"/>
        <w:spacing w:after="0" w:line="240" w:lineRule="auto"/>
        <w:ind w:left="360"/>
        <w:jc w:val="both"/>
        <w:rPr>
          <w:rFonts w:cs="Arial"/>
          <w:lang w:val="en"/>
        </w:rPr>
      </w:pPr>
    </w:p>
    <w:p w:rsidR="00043A56" w:rsidRPr="00D00038" w:rsidRDefault="00043A56" w:rsidP="00DF5768">
      <w:pPr>
        <w:pStyle w:val="NormalWeb"/>
        <w:jc w:val="both"/>
        <w:rPr>
          <w:rFonts w:ascii="Arial" w:hAnsi="Arial" w:cs="Arial"/>
          <w:kern w:val="28"/>
          <w:sz w:val="20"/>
          <w:szCs w:val="22"/>
        </w:rPr>
      </w:pPr>
      <w:r w:rsidRPr="00D00038">
        <w:rPr>
          <w:rFonts w:ascii="Arial" w:hAnsi="Arial" w:cs="Arial"/>
          <w:kern w:val="28"/>
          <w:sz w:val="20"/>
          <w:szCs w:val="22"/>
        </w:rPr>
        <w:t>* The Consultant has to ensure that s/he has obtained the necessary permissions with regard to intellectual property rights required to perform his/her services under this consultancy contract and for the subsequent dissemination by ITC in any form. Documentary proof is to be submitted to ITC.</w:t>
      </w:r>
    </w:p>
    <w:p w:rsidR="00043A56" w:rsidRPr="00D00038" w:rsidRDefault="00043A56" w:rsidP="00DF5768">
      <w:pPr>
        <w:pStyle w:val="NormalWeb"/>
        <w:jc w:val="both"/>
        <w:rPr>
          <w:rFonts w:ascii="Arial" w:hAnsi="Arial" w:cs="Arial"/>
          <w:kern w:val="28"/>
          <w:sz w:val="20"/>
          <w:szCs w:val="22"/>
        </w:rPr>
      </w:pPr>
      <w:r w:rsidRPr="00D00038">
        <w:rPr>
          <w:rFonts w:ascii="Arial" w:hAnsi="Arial" w:cs="Arial"/>
          <w:kern w:val="28"/>
          <w:sz w:val="20"/>
          <w:szCs w:val="22"/>
        </w:rPr>
        <w:t>S/he has further to ensure to obtain the accreditation to the event(s), as required.</w:t>
      </w:r>
      <w:r w:rsidR="0050652F" w:rsidRPr="00D00038">
        <w:rPr>
          <w:rFonts w:ascii="Arial" w:hAnsi="Arial" w:cs="Arial"/>
          <w:kern w:val="28"/>
          <w:sz w:val="20"/>
          <w:szCs w:val="22"/>
        </w:rPr>
        <w:t xml:space="preserve"> </w:t>
      </w:r>
      <w:r w:rsidRPr="00D00038">
        <w:rPr>
          <w:rFonts w:ascii="Arial" w:hAnsi="Arial" w:cs="Arial"/>
          <w:kern w:val="28"/>
          <w:sz w:val="20"/>
          <w:szCs w:val="22"/>
        </w:rPr>
        <w:t>Should any license fee be due for the use of copyrighted materials of third parties, the Consultant shall request the prior written permission from ITC.</w:t>
      </w:r>
    </w:p>
    <w:p w:rsidR="002760DA" w:rsidRPr="008C1F44" w:rsidRDefault="002760DA" w:rsidP="007F3CD4">
      <w:pPr>
        <w:spacing w:before="240"/>
        <w:rPr>
          <w:rFonts w:cs="Arial"/>
          <w:b/>
          <w:bCs/>
          <w:sz w:val="22"/>
          <w:szCs w:val="24"/>
          <w:u w:val="single"/>
        </w:rPr>
      </w:pPr>
      <w:r w:rsidRPr="008C1F44">
        <w:rPr>
          <w:rFonts w:cs="Arial"/>
          <w:b/>
          <w:bCs/>
          <w:sz w:val="22"/>
          <w:szCs w:val="24"/>
          <w:u w:val="single"/>
        </w:rPr>
        <w:t>OUTPUTS AND TIMELINES</w:t>
      </w:r>
    </w:p>
    <w:p w:rsidR="00D00038" w:rsidRPr="00432E48" w:rsidRDefault="00D00038" w:rsidP="00D00038">
      <w:pPr>
        <w:ind w:right="-51"/>
        <w:jc w:val="both"/>
        <w:rPr>
          <w:rFonts w:eastAsia="Times New Roman" w:cs="Arial"/>
          <w:color w:val="000000"/>
          <w:szCs w:val="20"/>
          <w:lang w:eastAsia="en-GB"/>
        </w:rPr>
      </w:pPr>
      <w:r>
        <w:rPr>
          <w:rFonts w:eastAsia="Times New Roman" w:cs="Arial"/>
          <w:color w:val="000000"/>
          <w:szCs w:val="20"/>
          <w:lang w:eastAsia="en-GB"/>
        </w:rPr>
        <w:t>The national</w:t>
      </w:r>
      <w:r w:rsidRPr="00432E48">
        <w:rPr>
          <w:rFonts w:eastAsia="Times New Roman" w:cs="Arial"/>
          <w:color w:val="000000"/>
          <w:szCs w:val="20"/>
          <w:lang w:eastAsia="en-GB"/>
        </w:rPr>
        <w:t xml:space="preserve"> consultant will </w:t>
      </w:r>
      <w:r>
        <w:rPr>
          <w:rFonts w:eastAsia="Times New Roman" w:cs="Arial"/>
          <w:color w:val="000000"/>
          <w:szCs w:val="20"/>
          <w:lang w:eastAsia="en-GB"/>
        </w:rPr>
        <w:t xml:space="preserve">deliver the outputs </w:t>
      </w:r>
      <w:r w:rsidRPr="00432E48">
        <w:rPr>
          <w:rFonts w:eastAsia="Times New Roman" w:cs="Arial"/>
          <w:color w:val="000000"/>
          <w:szCs w:val="20"/>
          <w:lang w:eastAsia="en-GB"/>
        </w:rPr>
        <w:t>below as well as to achieve the corresponding deliverables.</w:t>
      </w:r>
    </w:p>
    <w:p w:rsidR="00072CF8" w:rsidRDefault="00072CF8" w:rsidP="00072CF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Develop a marketing and promotion plan for the street market in collaboration with ASSERT – by the end of September 2018</w:t>
      </w:r>
    </w:p>
    <w:p w:rsidR="00072CF8" w:rsidRDefault="00072CF8" w:rsidP="00072CF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Provide a communication plan and workplan for the organization of the Kankourang festival with stakeholders in Janjanbureh – by the end of September 2018</w:t>
      </w:r>
    </w:p>
    <w:p w:rsidR="00D00038" w:rsidRDefault="00D00038" w:rsidP="00D0003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 xml:space="preserve">Provide a short report (6 pages) on the craft capacities in the tourism sector in The Gambia and concept note to develop a project in this sector in line with the youth and tourism roadmap. A template will be provided by ITC team by the end of </w:t>
      </w:r>
      <w:r w:rsidR="00072CF8">
        <w:rPr>
          <w:rFonts w:eastAsia="Times New Roman" w:cs="Arial"/>
          <w:color w:val="000000"/>
          <w:szCs w:val="20"/>
        </w:rPr>
        <w:t>Octo</w:t>
      </w:r>
      <w:r>
        <w:rPr>
          <w:rFonts w:eastAsia="Times New Roman" w:cs="Arial"/>
          <w:color w:val="000000"/>
          <w:szCs w:val="20"/>
        </w:rPr>
        <w:t>ber 2018</w:t>
      </w:r>
    </w:p>
    <w:p w:rsidR="00D00038" w:rsidRDefault="00D00038" w:rsidP="00D0003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 xml:space="preserve">Provide report on the development of the Ninki Nanka Trail branding initiative – by the end of </w:t>
      </w:r>
      <w:r w:rsidR="00072CF8">
        <w:rPr>
          <w:rFonts w:eastAsia="Times New Roman" w:cs="Arial"/>
          <w:color w:val="000000"/>
          <w:szCs w:val="20"/>
        </w:rPr>
        <w:t>November</w:t>
      </w:r>
      <w:r w:rsidR="002A7454">
        <w:rPr>
          <w:rFonts w:eastAsia="Times New Roman" w:cs="Arial"/>
          <w:color w:val="000000"/>
          <w:szCs w:val="20"/>
        </w:rPr>
        <w:t xml:space="preserve"> 2018</w:t>
      </w:r>
    </w:p>
    <w:p w:rsidR="00D00038" w:rsidRDefault="00D00038" w:rsidP="00D0003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Assist implementing partners in reporting on a monthly basis</w:t>
      </w:r>
    </w:p>
    <w:p w:rsidR="00072CF8" w:rsidRPr="00DF0D21" w:rsidRDefault="00072CF8" w:rsidP="00D00038">
      <w:pPr>
        <w:pStyle w:val="ListParagraph"/>
        <w:numPr>
          <w:ilvl w:val="0"/>
          <w:numId w:val="15"/>
        </w:numPr>
        <w:spacing w:after="0" w:line="240" w:lineRule="auto"/>
        <w:ind w:right="-51"/>
        <w:contextualSpacing w:val="0"/>
        <w:jc w:val="both"/>
        <w:rPr>
          <w:rFonts w:eastAsia="Times New Roman" w:cs="Arial"/>
          <w:color w:val="000000"/>
          <w:szCs w:val="20"/>
        </w:rPr>
      </w:pPr>
      <w:r>
        <w:rPr>
          <w:rFonts w:eastAsia="Times New Roman" w:cs="Arial"/>
          <w:color w:val="000000"/>
          <w:szCs w:val="20"/>
        </w:rPr>
        <w:t>Assist the YEP team in organising local training workshop on tourism in October and December</w:t>
      </w:r>
    </w:p>
    <w:p w:rsidR="00E02BF7" w:rsidRPr="008C1F44" w:rsidRDefault="00E02BF7" w:rsidP="00E02BF7">
      <w:pPr>
        <w:jc w:val="both"/>
        <w:rPr>
          <w:rFonts w:cs="Arial"/>
          <w:sz w:val="22"/>
        </w:rPr>
      </w:pPr>
    </w:p>
    <w:p w:rsidR="002760DA" w:rsidRPr="008C1F44" w:rsidRDefault="002760DA" w:rsidP="002760DA">
      <w:pPr>
        <w:rPr>
          <w:rFonts w:eastAsiaTheme="minorEastAsia" w:cs="Arial"/>
          <w:sz w:val="22"/>
          <w:szCs w:val="24"/>
        </w:rPr>
      </w:pPr>
      <w:r w:rsidRPr="008C1F44">
        <w:rPr>
          <w:rFonts w:cs="Arial"/>
          <w:b/>
          <w:bCs/>
          <w:sz w:val="22"/>
          <w:szCs w:val="24"/>
          <w:u w:val="single"/>
        </w:rPr>
        <w:t xml:space="preserve">SKILLS </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jc w:val="both"/>
        <w:rPr>
          <w:rFonts w:ascii="Arial" w:hAnsi="Arial" w:cs="Arial"/>
          <w:i w:val="0"/>
          <w:color w:val="000000"/>
          <w:szCs w:val="20"/>
          <w:lang w:val="en"/>
        </w:rPr>
      </w:pPr>
      <w:r w:rsidRPr="00D00038">
        <w:rPr>
          <w:rFonts w:ascii="Arial" w:hAnsi="Arial" w:cs="Arial"/>
          <w:i w:val="0"/>
          <w:color w:val="000000"/>
          <w:szCs w:val="20"/>
          <w:lang w:val="en"/>
        </w:rPr>
        <w:t>First-hand knowledge in tourism in the tourism sector in the Gambia.</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jc w:val="both"/>
        <w:rPr>
          <w:rFonts w:ascii="Arial" w:hAnsi="Arial" w:cs="Arial"/>
          <w:i w:val="0"/>
          <w:color w:val="000000"/>
          <w:szCs w:val="20"/>
          <w:lang w:val="en"/>
        </w:rPr>
      </w:pPr>
      <w:r w:rsidRPr="00D00038">
        <w:rPr>
          <w:rFonts w:ascii="Arial" w:hAnsi="Arial" w:cs="Arial"/>
          <w:i w:val="0"/>
          <w:color w:val="000000"/>
          <w:szCs w:val="20"/>
          <w:lang w:val="en"/>
        </w:rPr>
        <w:t xml:space="preserve">Experience with and knowledge of community-based tourism development project, festival management, youth educational, access to a network of tourism key stakeholders in the Gambia </w:t>
      </w:r>
    </w:p>
    <w:p w:rsidR="002760DA" w:rsidRPr="00DF5768" w:rsidRDefault="002760DA" w:rsidP="002760DA">
      <w:pPr>
        <w:jc w:val="both"/>
        <w:rPr>
          <w:rFonts w:cs="Arial"/>
          <w:sz w:val="24"/>
          <w:szCs w:val="24"/>
          <w:lang w:val="en-US"/>
        </w:rPr>
      </w:pPr>
    </w:p>
    <w:p w:rsidR="008C1F44" w:rsidRDefault="002760DA" w:rsidP="002760DA">
      <w:pPr>
        <w:jc w:val="both"/>
        <w:rPr>
          <w:rFonts w:cs="Arial"/>
          <w:b/>
          <w:sz w:val="22"/>
          <w:u w:val="single"/>
          <w:lang w:val="en-US"/>
        </w:rPr>
      </w:pPr>
      <w:r w:rsidRPr="008C1F44">
        <w:rPr>
          <w:rFonts w:cs="Arial"/>
          <w:b/>
          <w:sz w:val="22"/>
          <w:u w:val="single"/>
          <w:lang w:val="en-US"/>
        </w:rPr>
        <w:t>EDUCATION</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 xml:space="preserve">A university degree in a relevant discipline (economics, tourism, retail, international trade and/or business administration). </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An extensive experience may be considered in lieu of a University degree.</w:t>
      </w:r>
    </w:p>
    <w:p w:rsidR="00D00038" w:rsidRDefault="00D00038" w:rsidP="008C1F44">
      <w:pPr>
        <w:spacing w:after="0" w:line="240" w:lineRule="auto"/>
        <w:rPr>
          <w:rFonts w:cs="Arial"/>
          <w:b/>
          <w:bCs/>
          <w:sz w:val="22"/>
          <w:u w:val="single"/>
          <w:lang w:val="en"/>
        </w:rPr>
      </w:pPr>
    </w:p>
    <w:p w:rsidR="00D00038" w:rsidRDefault="00D00038" w:rsidP="008C1F44">
      <w:pPr>
        <w:spacing w:after="0" w:line="240" w:lineRule="auto"/>
        <w:rPr>
          <w:rFonts w:cs="Arial"/>
          <w:b/>
          <w:bCs/>
          <w:sz w:val="22"/>
          <w:u w:val="single"/>
        </w:rPr>
      </w:pPr>
    </w:p>
    <w:p w:rsidR="00D00038" w:rsidRDefault="00D00038" w:rsidP="008C1F44">
      <w:pPr>
        <w:spacing w:after="0" w:line="240" w:lineRule="auto"/>
        <w:rPr>
          <w:rFonts w:cs="Arial"/>
          <w:b/>
          <w:bCs/>
          <w:sz w:val="22"/>
          <w:u w:val="single"/>
        </w:rPr>
      </w:pPr>
    </w:p>
    <w:p w:rsidR="00D00038" w:rsidRDefault="00D00038" w:rsidP="008C1F44">
      <w:pPr>
        <w:spacing w:after="0" w:line="240" w:lineRule="auto"/>
        <w:rPr>
          <w:rFonts w:cs="Arial"/>
          <w:b/>
          <w:bCs/>
          <w:sz w:val="22"/>
          <w:u w:val="single"/>
        </w:rPr>
      </w:pPr>
    </w:p>
    <w:p w:rsidR="008C1F44" w:rsidRPr="008C1F44" w:rsidRDefault="008C1F44" w:rsidP="008C1F44">
      <w:pPr>
        <w:spacing w:after="0" w:line="240" w:lineRule="auto"/>
        <w:rPr>
          <w:rFonts w:eastAsiaTheme="minorEastAsia" w:cs="Arial"/>
          <w:sz w:val="22"/>
        </w:rPr>
      </w:pPr>
      <w:bookmarkStart w:id="0" w:name="_GoBack"/>
      <w:r w:rsidRPr="008C1F44">
        <w:rPr>
          <w:rFonts w:cs="Arial"/>
          <w:b/>
          <w:bCs/>
          <w:sz w:val="22"/>
          <w:u w:val="single"/>
        </w:rPr>
        <w:t>EXPERIENCE</w:t>
      </w:r>
    </w:p>
    <w:p w:rsidR="008C1F44" w:rsidRDefault="008C1F44" w:rsidP="008C1F44">
      <w:pPr>
        <w:tabs>
          <w:tab w:val="left" w:pos="720"/>
        </w:tabs>
        <w:spacing w:after="0" w:line="240" w:lineRule="auto"/>
        <w:jc w:val="both"/>
        <w:rPr>
          <w:rFonts w:cs="Arial"/>
          <w:sz w:val="22"/>
        </w:rPr>
      </w:pPr>
    </w:p>
    <w:p w:rsidR="00D00038" w:rsidRPr="00D00038" w:rsidRDefault="00D00038" w:rsidP="00D00038">
      <w:pPr>
        <w:pStyle w:val="Heading4"/>
        <w:shd w:val="clear" w:color="auto" w:fill="FFFFFF"/>
        <w:spacing w:before="0" w:after="120"/>
        <w:rPr>
          <w:rFonts w:ascii="Arial" w:hAnsi="Arial" w:cs="Arial"/>
          <w:i w:val="0"/>
          <w:color w:val="000000"/>
          <w:szCs w:val="20"/>
          <w:lang w:val="en"/>
        </w:rPr>
      </w:pPr>
      <w:r w:rsidRPr="00D00038">
        <w:rPr>
          <w:rFonts w:ascii="Arial" w:hAnsi="Arial" w:cs="Arial"/>
          <w:i w:val="0"/>
          <w:color w:val="000000"/>
          <w:szCs w:val="20"/>
          <w:lang w:val="en"/>
        </w:rPr>
        <w:t>4 years of relevant experience</w:t>
      </w:r>
      <w:bookmarkEnd w:id="0"/>
    </w:p>
    <w:p w:rsidR="00D00038" w:rsidRPr="00D00038" w:rsidRDefault="00D00038" w:rsidP="00D00038">
      <w:pPr>
        <w:pStyle w:val="Heading4"/>
        <w:shd w:val="clear" w:color="auto" w:fill="FFFFFF"/>
        <w:spacing w:before="0" w:after="120"/>
        <w:rPr>
          <w:rFonts w:ascii="Arial" w:hAnsi="Arial" w:cs="Arial"/>
          <w:i w:val="0"/>
          <w:color w:val="000000"/>
          <w:szCs w:val="20"/>
          <w:lang w:val="en"/>
        </w:rPr>
      </w:pPr>
      <w:r w:rsidRPr="00D00038">
        <w:rPr>
          <w:rFonts w:ascii="Arial" w:hAnsi="Arial" w:cs="Arial"/>
          <w:i w:val="0"/>
          <w:color w:val="000000"/>
          <w:szCs w:val="20"/>
          <w:lang w:val="en"/>
        </w:rPr>
        <w:t>Other:</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Very good communication skills, as well as the ability to present and explain technical issues for a variety of audiences.</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Good interpersonal skills and ability to interact effectively with both government, the private sector and youth groups</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Adaptability and ability to deliver under pressure and tight deadlines</w:t>
      </w:r>
    </w:p>
    <w:p w:rsidR="00D00038" w:rsidRPr="00D00038" w:rsidRDefault="00D00038" w:rsidP="00D00038">
      <w:pPr>
        <w:pStyle w:val="Heading4"/>
        <w:keepNext w:val="0"/>
        <w:keepLines w:val="0"/>
        <w:numPr>
          <w:ilvl w:val="0"/>
          <w:numId w:val="16"/>
        </w:numPr>
        <w:shd w:val="clear" w:color="auto" w:fill="FFFFFF"/>
        <w:spacing w:before="150" w:line="240" w:lineRule="auto"/>
        <w:ind w:left="426" w:hanging="284"/>
        <w:rPr>
          <w:rFonts w:ascii="Arial" w:hAnsi="Arial" w:cs="Arial"/>
          <w:i w:val="0"/>
          <w:color w:val="000000"/>
          <w:szCs w:val="20"/>
          <w:lang w:val="en"/>
        </w:rPr>
      </w:pPr>
      <w:r w:rsidRPr="00D00038">
        <w:rPr>
          <w:rFonts w:ascii="Arial" w:hAnsi="Arial" w:cs="Arial"/>
          <w:i w:val="0"/>
          <w:color w:val="000000"/>
          <w:szCs w:val="20"/>
          <w:lang w:val="en"/>
        </w:rPr>
        <w:t xml:space="preserve">Competent in Microsoft Word, Excel, PowerPoint </w:t>
      </w:r>
    </w:p>
    <w:p w:rsidR="008C1F44" w:rsidRPr="00D00038" w:rsidRDefault="008C1F44" w:rsidP="008C1F44">
      <w:pPr>
        <w:tabs>
          <w:tab w:val="left" w:pos="720"/>
        </w:tabs>
        <w:spacing w:after="0" w:line="240" w:lineRule="auto"/>
        <w:jc w:val="both"/>
        <w:rPr>
          <w:rFonts w:cs="Arial"/>
          <w:sz w:val="22"/>
          <w:lang w:val="en"/>
        </w:rPr>
      </w:pPr>
    </w:p>
    <w:p w:rsidR="008C1F44" w:rsidRPr="008C1F44" w:rsidRDefault="008C1F44" w:rsidP="008C1F44">
      <w:pPr>
        <w:spacing w:after="0" w:line="240" w:lineRule="auto"/>
        <w:rPr>
          <w:rFonts w:cs="Arial"/>
          <w:b/>
          <w:bCs/>
          <w:sz w:val="22"/>
          <w:u w:val="single"/>
        </w:rPr>
      </w:pPr>
      <w:r w:rsidRPr="008C1F44">
        <w:rPr>
          <w:rFonts w:cs="Arial"/>
          <w:b/>
          <w:bCs/>
          <w:sz w:val="22"/>
          <w:u w:val="single"/>
        </w:rPr>
        <w:t xml:space="preserve">NUMBER </w:t>
      </w:r>
      <w:r>
        <w:rPr>
          <w:rFonts w:cs="Arial"/>
          <w:b/>
          <w:bCs/>
          <w:sz w:val="22"/>
          <w:u w:val="single"/>
        </w:rPr>
        <w:t>OF YEARS OF EXPERIENCE REQUIRED</w:t>
      </w:r>
    </w:p>
    <w:p w:rsidR="008C1F44" w:rsidRDefault="008C1F44" w:rsidP="008C1F44">
      <w:pPr>
        <w:spacing w:after="0" w:line="240" w:lineRule="auto"/>
        <w:rPr>
          <w:rFonts w:cs="Arial"/>
          <w:sz w:val="22"/>
        </w:rPr>
      </w:pPr>
    </w:p>
    <w:p w:rsidR="008C1F44" w:rsidRPr="008C1F44" w:rsidRDefault="00D00038" w:rsidP="008C1F44">
      <w:pPr>
        <w:spacing w:after="0" w:line="240" w:lineRule="auto"/>
        <w:rPr>
          <w:rFonts w:cs="Arial"/>
          <w:sz w:val="22"/>
        </w:rPr>
      </w:pPr>
      <w:r>
        <w:rPr>
          <w:rFonts w:cs="Arial"/>
          <w:sz w:val="22"/>
        </w:rPr>
        <w:t>4</w:t>
      </w:r>
      <w:r w:rsidR="008C1F44" w:rsidRPr="008C1F44">
        <w:rPr>
          <w:rFonts w:cs="Arial"/>
          <w:sz w:val="22"/>
        </w:rPr>
        <w:t xml:space="preserve"> years</w:t>
      </w:r>
    </w:p>
    <w:p w:rsidR="008C1F44" w:rsidRPr="008C1F44" w:rsidRDefault="008C1F44" w:rsidP="008C1F44">
      <w:pPr>
        <w:spacing w:after="0" w:line="240" w:lineRule="auto"/>
        <w:rPr>
          <w:rFonts w:cs="Arial"/>
          <w:sz w:val="22"/>
        </w:rPr>
      </w:pPr>
    </w:p>
    <w:p w:rsidR="008C1F44" w:rsidRPr="008C1F44" w:rsidRDefault="008C1F44" w:rsidP="008C1F44">
      <w:pPr>
        <w:spacing w:after="0" w:line="240" w:lineRule="auto"/>
        <w:rPr>
          <w:rFonts w:cs="Arial"/>
          <w:b/>
          <w:bCs/>
          <w:sz w:val="22"/>
          <w:u w:val="single"/>
        </w:rPr>
      </w:pPr>
      <w:r w:rsidRPr="008C1F44">
        <w:rPr>
          <w:rFonts w:cs="Arial"/>
          <w:b/>
          <w:bCs/>
          <w:sz w:val="22"/>
          <w:u w:val="single"/>
        </w:rPr>
        <w:t xml:space="preserve">LANGUAGE </w:t>
      </w:r>
    </w:p>
    <w:p w:rsidR="008C1F44" w:rsidRDefault="008C1F44" w:rsidP="008C1F44">
      <w:pPr>
        <w:spacing w:after="0" w:line="240" w:lineRule="auto"/>
        <w:rPr>
          <w:rFonts w:cs="Arial"/>
          <w:sz w:val="22"/>
        </w:rPr>
      </w:pPr>
    </w:p>
    <w:p w:rsidR="0050652F" w:rsidRPr="002A7454" w:rsidRDefault="00D00038" w:rsidP="0050652F">
      <w:pPr>
        <w:spacing w:after="0" w:line="240" w:lineRule="auto"/>
        <w:rPr>
          <w:rFonts w:cs="Arial"/>
          <w:szCs w:val="20"/>
        </w:rPr>
      </w:pPr>
      <w:r w:rsidRPr="002A7454">
        <w:rPr>
          <w:rFonts w:cs="Arial"/>
          <w:szCs w:val="20"/>
        </w:rPr>
        <w:t>Fluent in English and Wolof. Knowledge of other Gambian local languages is a plus. French is an asset.</w:t>
      </w:r>
    </w:p>
    <w:p w:rsidR="00D00038" w:rsidRDefault="00D00038" w:rsidP="0050652F">
      <w:pPr>
        <w:spacing w:after="0" w:line="240" w:lineRule="auto"/>
        <w:rPr>
          <w:rFonts w:cs="Arial"/>
          <w:b/>
          <w:bCs/>
          <w:sz w:val="22"/>
          <w:u w:val="single"/>
        </w:rPr>
      </w:pPr>
    </w:p>
    <w:p w:rsidR="0050652F" w:rsidRPr="008C1F44" w:rsidRDefault="0050652F" w:rsidP="0050652F">
      <w:pPr>
        <w:spacing w:after="0" w:line="240" w:lineRule="auto"/>
        <w:rPr>
          <w:rFonts w:cs="Arial"/>
          <w:sz w:val="22"/>
        </w:rPr>
      </w:pPr>
      <w:r>
        <w:rPr>
          <w:rFonts w:cs="Arial"/>
          <w:b/>
          <w:bCs/>
          <w:sz w:val="22"/>
          <w:u w:val="single"/>
        </w:rPr>
        <w:t>OTHER</w:t>
      </w:r>
      <w:r w:rsidRPr="008C1F44">
        <w:rPr>
          <w:rFonts w:cs="Arial"/>
          <w:sz w:val="22"/>
        </w:rPr>
        <w:t xml:space="preserve"> </w:t>
      </w:r>
    </w:p>
    <w:p w:rsidR="0050652F" w:rsidRDefault="0050652F" w:rsidP="0050652F">
      <w:pPr>
        <w:spacing w:after="0" w:line="240" w:lineRule="auto"/>
        <w:rPr>
          <w:rFonts w:cs="Arial"/>
          <w:sz w:val="22"/>
        </w:rPr>
      </w:pPr>
    </w:p>
    <w:p w:rsidR="008C1F44" w:rsidRPr="002A7454" w:rsidRDefault="0050652F" w:rsidP="008C1F44">
      <w:pPr>
        <w:spacing w:after="0" w:line="240" w:lineRule="auto"/>
        <w:rPr>
          <w:rFonts w:cs="Arial"/>
        </w:rPr>
      </w:pPr>
      <w:r w:rsidRPr="002A7454">
        <w:rPr>
          <w:rFonts w:cs="Arial"/>
        </w:rPr>
        <w:t xml:space="preserve">A thorough knowledge of the Gambian landscape of </w:t>
      </w:r>
      <w:r w:rsidR="00D00038" w:rsidRPr="002A7454">
        <w:rPr>
          <w:rFonts w:cs="Arial"/>
        </w:rPr>
        <w:t>tourism</w:t>
      </w:r>
      <w:r w:rsidRPr="002A7454">
        <w:rPr>
          <w:rFonts w:cs="Arial"/>
        </w:rPr>
        <w:t xml:space="preserve"> organisations and institutions is desirable.</w:t>
      </w:r>
    </w:p>
    <w:p w:rsidR="002A7454" w:rsidRDefault="002A7454" w:rsidP="008C1F44">
      <w:pPr>
        <w:spacing w:after="0" w:line="240" w:lineRule="auto"/>
        <w:rPr>
          <w:rFonts w:cs="Arial"/>
          <w:sz w:val="22"/>
        </w:rPr>
      </w:pPr>
    </w:p>
    <w:p w:rsidR="002A7454" w:rsidRPr="002A7454" w:rsidRDefault="002A7454" w:rsidP="002A7454">
      <w:pPr>
        <w:spacing w:after="0" w:line="240" w:lineRule="auto"/>
        <w:rPr>
          <w:rFonts w:cs="Arial"/>
          <w:b/>
          <w:bCs/>
          <w:sz w:val="22"/>
          <w:u w:val="single"/>
        </w:rPr>
      </w:pPr>
      <w:r w:rsidRPr="002A7454">
        <w:rPr>
          <w:rFonts w:cs="Arial"/>
          <w:b/>
          <w:bCs/>
          <w:sz w:val="22"/>
          <w:u w:val="single"/>
        </w:rPr>
        <w:t>Duration:</w:t>
      </w:r>
    </w:p>
    <w:p w:rsidR="002A7454" w:rsidRPr="002A7454" w:rsidRDefault="002A7454" w:rsidP="002A7454">
      <w:pPr>
        <w:spacing w:after="0" w:line="240" w:lineRule="auto"/>
        <w:rPr>
          <w:rFonts w:cs="Arial"/>
          <w:szCs w:val="20"/>
        </w:rPr>
      </w:pPr>
    </w:p>
    <w:p w:rsidR="002A7454" w:rsidRPr="008C1F44" w:rsidRDefault="002A7454" w:rsidP="002A7454">
      <w:pPr>
        <w:spacing w:after="0" w:line="240" w:lineRule="auto"/>
        <w:rPr>
          <w:rFonts w:cs="Arial"/>
          <w:sz w:val="22"/>
        </w:rPr>
      </w:pPr>
      <w:r>
        <w:rPr>
          <w:rFonts w:cs="Arial"/>
          <w:szCs w:val="20"/>
        </w:rPr>
        <w:t>4</w:t>
      </w:r>
      <w:r w:rsidRPr="002A7454">
        <w:rPr>
          <w:rFonts w:cs="Arial"/>
          <w:szCs w:val="20"/>
        </w:rPr>
        <w:t xml:space="preserve"> months (with possible extension subject to satisfactory performance)</w:t>
      </w:r>
    </w:p>
    <w:sectPr w:rsidR="002A7454" w:rsidRPr="008C1F44" w:rsidSect="007F3CD4">
      <w:headerReference w:type="default" r:id="rId8"/>
      <w:footerReference w:type="default" r:id="rId9"/>
      <w:pgSz w:w="11906" w:h="16838"/>
      <w:pgMar w:top="22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F3" w:rsidRDefault="00155EF3" w:rsidP="00E17D16">
      <w:pPr>
        <w:spacing w:after="0" w:line="240" w:lineRule="auto"/>
      </w:pPr>
      <w:r>
        <w:separator/>
      </w:r>
    </w:p>
  </w:endnote>
  <w:endnote w:type="continuationSeparator" w:id="0">
    <w:p w:rsidR="00155EF3" w:rsidRDefault="00155EF3" w:rsidP="00E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GBuchBQ-Medium">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9192"/>
      <w:docPartObj>
        <w:docPartGallery w:val="Page Numbers (Bottom of Page)"/>
        <w:docPartUnique/>
      </w:docPartObj>
    </w:sdtPr>
    <w:sdtEndPr>
      <w:rPr>
        <w:noProof/>
        <w:color w:val="A6A6A6" w:themeColor="background1" w:themeShade="A6"/>
      </w:rPr>
    </w:sdtEndPr>
    <w:sdtContent>
      <w:p w:rsidR="00B40CD2" w:rsidRPr="00B40CD2" w:rsidRDefault="00B40CD2">
        <w:pPr>
          <w:pStyle w:val="Footer"/>
          <w:jc w:val="right"/>
          <w:rPr>
            <w:color w:val="A6A6A6" w:themeColor="background1" w:themeShade="A6"/>
          </w:rPr>
        </w:pPr>
        <w:r w:rsidRPr="00B40CD2">
          <w:rPr>
            <w:color w:val="A6A6A6" w:themeColor="background1" w:themeShade="A6"/>
          </w:rPr>
          <w:fldChar w:fldCharType="begin"/>
        </w:r>
        <w:r w:rsidRPr="00B40CD2">
          <w:rPr>
            <w:color w:val="A6A6A6" w:themeColor="background1" w:themeShade="A6"/>
          </w:rPr>
          <w:instrText xml:space="preserve"> PAGE   \* MERGEFORMAT </w:instrText>
        </w:r>
        <w:r w:rsidRPr="00B40CD2">
          <w:rPr>
            <w:color w:val="A6A6A6" w:themeColor="background1" w:themeShade="A6"/>
          </w:rPr>
          <w:fldChar w:fldCharType="separate"/>
        </w:r>
        <w:r w:rsidR="00CC0C0C">
          <w:rPr>
            <w:noProof/>
            <w:color w:val="A6A6A6" w:themeColor="background1" w:themeShade="A6"/>
          </w:rPr>
          <w:t>3</w:t>
        </w:r>
        <w:r w:rsidRPr="00B40CD2">
          <w:rPr>
            <w:noProof/>
            <w:color w:val="A6A6A6" w:themeColor="background1" w:themeShade="A6"/>
          </w:rPr>
          <w:fldChar w:fldCharType="end"/>
        </w:r>
      </w:p>
    </w:sdtContent>
  </w:sdt>
  <w:p w:rsidR="00B40CD2" w:rsidRDefault="00B4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F3" w:rsidRDefault="00155EF3" w:rsidP="00E17D16">
      <w:pPr>
        <w:spacing w:after="0" w:line="240" w:lineRule="auto"/>
      </w:pPr>
      <w:r>
        <w:separator/>
      </w:r>
    </w:p>
  </w:footnote>
  <w:footnote w:type="continuationSeparator" w:id="0">
    <w:p w:rsidR="00155EF3" w:rsidRDefault="00155EF3" w:rsidP="00E1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16" w:rsidRDefault="00E17D16" w:rsidP="00E17D16">
    <w:pPr>
      <w:pStyle w:val="Header"/>
    </w:pPr>
    <w:r w:rsidRPr="00E17D16">
      <w:rPr>
        <w:noProof/>
        <w:lang w:eastAsia="en-GB"/>
      </w:rPr>
      <w:drawing>
        <wp:inline distT="0" distB="0" distL="0" distR="0" wp14:anchorId="3333C235" wp14:editId="63AE38A7">
          <wp:extent cx="1279411" cy="545968"/>
          <wp:effectExtent l="0" t="0" r="0" b="6985"/>
          <wp:docPr id="4" name="Picture 4" descr="C:\Users\mlouzad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ouzad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411" cy="545968"/>
                  </a:xfrm>
                  <a:prstGeom prst="rect">
                    <a:avLst/>
                  </a:prstGeom>
                  <a:noFill/>
                  <a:ln>
                    <a:noFill/>
                  </a:ln>
                </pic:spPr>
              </pic:pic>
            </a:graphicData>
          </a:graphic>
        </wp:inline>
      </w:drawing>
    </w:r>
    <w:r>
      <w:tab/>
    </w:r>
    <w:r>
      <w:rPr>
        <w:noProof/>
        <w:lang w:eastAsia="en-GB"/>
      </w:rPr>
      <w:drawing>
        <wp:inline distT="0" distB="0" distL="0" distR="0" wp14:anchorId="2DC050DC" wp14:editId="45EADADE">
          <wp:extent cx="1033154" cy="65866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P LOGO2-01.png"/>
                  <pic:cNvPicPr/>
                </pic:nvPicPr>
                <pic:blipFill rotWithShape="1">
                  <a:blip r:embed="rId2">
                    <a:extLst>
                      <a:ext uri="{28A0092B-C50C-407E-A947-70E740481C1C}">
                        <a14:useLocalDpi xmlns:a14="http://schemas.microsoft.com/office/drawing/2010/main" val="0"/>
                      </a:ext>
                    </a:extLst>
                  </a:blip>
                  <a:srcRect l="13883" t="16573" r="13808" b="17589"/>
                  <a:stretch/>
                </pic:blipFill>
                <pic:spPr bwMode="auto">
                  <a:xfrm>
                    <a:off x="0" y="0"/>
                    <a:ext cx="1053141" cy="671411"/>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ab/>
    </w:r>
    <w:r w:rsidR="00EC3CB4" w:rsidRPr="00EC3CB4">
      <w:rPr>
        <w:noProof/>
        <w:lang w:eastAsia="en-GB"/>
      </w:rPr>
      <w:drawing>
        <wp:inline distT="0" distB="0" distL="0" distR="0" wp14:anchorId="5DDB5368" wp14:editId="421BB80A">
          <wp:extent cx="879657" cy="733469"/>
          <wp:effectExtent l="0" t="0" r="0" b="0"/>
          <wp:docPr id="6" name="Picture 2" descr="3606D2EE733AEE40A683765ECB16C483@e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3606D2EE733AEE40A683765ECB16C483@ee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42" cy="74446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70E7"/>
    <w:multiLevelType w:val="hybridMultilevel"/>
    <w:tmpl w:val="38A2E77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73035C"/>
    <w:multiLevelType w:val="hybridMultilevel"/>
    <w:tmpl w:val="275ECFBA"/>
    <w:lvl w:ilvl="0" w:tplc="9F40F1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01E28"/>
    <w:multiLevelType w:val="hybridMultilevel"/>
    <w:tmpl w:val="1C8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F02"/>
    <w:multiLevelType w:val="hybridMultilevel"/>
    <w:tmpl w:val="9446E956"/>
    <w:lvl w:ilvl="0" w:tplc="05CA92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7A96"/>
    <w:multiLevelType w:val="hybridMultilevel"/>
    <w:tmpl w:val="4BC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0452"/>
    <w:multiLevelType w:val="hybridMultilevel"/>
    <w:tmpl w:val="EB4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A6E58"/>
    <w:multiLevelType w:val="hybridMultilevel"/>
    <w:tmpl w:val="83E449F0"/>
    <w:lvl w:ilvl="0" w:tplc="CD280C6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0D45DA"/>
    <w:multiLevelType w:val="hybridMultilevel"/>
    <w:tmpl w:val="0C06B19C"/>
    <w:lvl w:ilvl="0" w:tplc="DDACB4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351F8"/>
    <w:multiLevelType w:val="hybridMultilevel"/>
    <w:tmpl w:val="6020380E"/>
    <w:lvl w:ilvl="0" w:tplc="DD967B36">
      <w:start w:val="1"/>
      <w:numFmt w:val="bullet"/>
      <w:lvlText w:val=""/>
      <w:lvlJc w:val="left"/>
      <w:pPr>
        <w:ind w:left="2911" w:hanging="360"/>
      </w:pPr>
      <w:rPr>
        <w:rFonts w:ascii="Symbol" w:hAnsi="Symbol" w:hint="default"/>
        <w:lang w:val="en-GB"/>
      </w:rPr>
    </w:lvl>
    <w:lvl w:ilvl="1" w:tplc="DFA2CA58">
      <w:start w:val="1"/>
      <w:numFmt w:val="bullet"/>
      <w:lvlText w:val="o"/>
      <w:lvlJc w:val="left"/>
      <w:pPr>
        <w:ind w:left="3631" w:hanging="360"/>
      </w:pPr>
      <w:rPr>
        <w:rFonts w:ascii="Courier New" w:hAnsi="Courier New" w:cs="Courier New" w:hint="default"/>
        <w:lang w:val="fr-CH"/>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9" w15:restartNumberingAfterBreak="0">
    <w:nsid w:val="525D0600"/>
    <w:multiLevelType w:val="hybridMultilevel"/>
    <w:tmpl w:val="B21A0DAE"/>
    <w:lvl w:ilvl="0" w:tplc="9044FB2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024A8"/>
    <w:multiLevelType w:val="hybridMultilevel"/>
    <w:tmpl w:val="824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D50F1"/>
    <w:multiLevelType w:val="hybridMultilevel"/>
    <w:tmpl w:val="E6AE4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C24E3"/>
    <w:multiLevelType w:val="hybridMultilevel"/>
    <w:tmpl w:val="5ABAEA6C"/>
    <w:lvl w:ilvl="0" w:tplc="D72E8EDE">
      <w:start w:val="9"/>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63FF4"/>
    <w:multiLevelType w:val="hybridMultilevel"/>
    <w:tmpl w:val="3CCEF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A72785"/>
    <w:multiLevelType w:val="hybridMultilevel"/>
    <w:tmpl w:val="9C6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D7793"/>
    <w:multiLevelType w:val="hybridMultilevel"/>
    <w:tmpl w:val="D2FA73BC"/>
    <w:lvl w:ilvl="0" w:tplc="5E9E722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2"/>
  </w:num>
  <w:num w:numId="6">
    <w:abstractNumId w:val="11"/>
  </w:num>
  <w:num w:numId="7">
    <w:abstractNumId w:val="14"/>
  </w:num>
  <w:num w:numId="8">
    <w:abstractNumId w:val="10"/>
  </w:num>
  <w:num w:numId="9">
    <w:abstractNumId w:val="1"/>
  </w:num>
  <w:num w:numId="10">
    <w:abstractNumId w:val="4"/>
  </w:num>
  <w:num w:numId="11">
    <w:abstractNumId w:val="5"/>
  </w:num>
  <w:num w:numId="12">
    <w:abstractNumId w:val="6"/>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16"/>
    <w:rsid w:val="00000F56"/>
    <w:rsid w:val="00007DCE"/>
    <w:rsid w:val="00007E4D"/>
    <w:rsid w:val="00043A56"/>
    <w:rsid w:val="000444C8"/>
    <w:rsid w:val="00046A94"/>
    <w:rsid w:val="00072CF8"/>
    <w:rsid w:val="0008142C"/>
    <w:rsid w:val="00083654"/>
    <w:rsid w:val="000C0B73"/>
    <w:rsid w:val="000D06DA"/>
    <w:rsid w:val="000D6FFC"/>
    <w:rsid w:val="000E5D4E"/>
    <w:rsid w:val="00121C82"/>
    <w:rsid w:val="00124C77"/>
    <w:rsid w:val="001268DD"/>
    <w:rsid w:val="001541AD"/>
    <w:rsid w:val="001550F2"/>
    <w:rsid w:val="00155E95"/>
    <w:rsid w:val="00155EF3"/>
    <w:rsid w:val="00164448"/>
    <w:rsid w:val="001A5B94"/>
    <w:rsid w:val="001E279B"/>
    <w:rsid w:val="002025AA"/>
    <w:rsid w:val="00204262"/>
    <w:rsid w:val="00204491"/>
    <w:rsid w:val="00220641"/>
    <w:rsid w:val="0022547D"/>
    <w:rsid w:val="00225D57"/>
    <w:rsid w:val="0022672E"/>
    <w:rsid w:val="00271A4F"/>
    <w:rsid w:val="002760DA"/>
    <w:rsid w:val="002A05A7"/>
    <w:rsid w:val="002A7454"/>
    <w:rsid w:val="002B27BC"/>
    <w:rsid w:val="002B3276"/>
    <w:rsid w:val="002C1574"/>
    <w:rsid w:val="002C70E3"/>
    <w:rsid w:val="002D0178"/>
    <w:rsid w:val="002E0004"/>
    <w:rsid w:val="003043E0"/>
    <w:rsid w:val="00311F66"/>
    <w:rsid w:val="00323E78"/>
    <w:rsid w:val="003325B1"/>
    <w:rsid w:val="0035377D"/>
    <w:rsid w:val="00377F25"/>
    <w:rsid w:val="00380AE7"/>
    <w:rsid w:val="0038772B"/>
    <w:rsid w:val="003C6FAF"/>
    <w:rsid w:val="003D04A2"/>
    <w:rsid w:val="003E6E0F"/>
    <w:rsid w:val="003F560D"/>
    <w:rsid w:val="003F785E"/>
    <w:rsid w:val="00401710"/>
    <w:rsid w:val="00402E7D"/>
    <w:rsid w:val="004161E2"/>
    <w:rsid w:val="00441E81"/>
    <w:rsid w:val="004B6B3D"/>
    <w:rsid w:val="004C0551"/>
    <w:rsid w:val="004C2E1D"/>
    <w:rsid w:val="004E4B67"/>
    <w:rsid w:val="0050652F"/>
    <w:rsid w:val="005076F3"/>
    <w:rsid w:val="00512ED1"/>
    <w:rsid w:val="00513ACF"/>
    <w:rsid w:val="00522697"/>
    <w:rsid w:val="00537CDC"/>
    <w:rsid w:val="00560207"/>
    <w:rsid w:val="005737FF"/>
    <w:rsid w:val="005740B7"/>
    <w:rsid w:val="005A2B76"/>
    <w:rsid w:val="005D4AC5"/>
    <w:rsid w:val="005E0244"/>
    <w:rsid w:val="005E1F91"/>
    <w:rsid w:val="005E4859"/>
    <w:rsid w:val="005E4A71"/>
    <w:rsid w:val="005F4BE0"/>
    <w:rsid w:val="005F6C06"/>
    <w:rsid w:val="00602D81"/>
    <w:rsid w:val="00625E04"/>
    <w:rsid w:val="006362CA"/>
    <w:rsid w:val="006B12B9"/>
    <w:rsid w:val="006C2F6D"/>
    <w:rsid w:val="006C58C7"/>
    <w:rsid w:val="006E307B"/>
    <w:rsid w:val="00725848"/>
    <w:rsid w:val="00742E9B"/>
    <w:rsid w:val="00751EB9"/>
    <w:rsid w:val="00796E0C"/>
    <w:rsid w:val="007A430D"/>
    <w:rsid w:val="007B4E9D"/>
    <w:rsid w:val="007B63FA"/>
    <w:rsid w:val="007C5C09"/>
    <w:rsid w:val="007D4835"/>
    <w:rsid w:val="007D6426"/>
    <w:rsid w:val="007F3CD4"/>
    <w:rsid w:val="008225CC"/>
    <w:rsid w:val="00830A7A"/>
    <w:rsid w:val="00860D4F"/>
    <w:rsid w:val="00873654"/>
    <w:rsid w:val="00874493"/>
    <w:rsid w:val="008C1F44"/>
    <w:rsid w:val="008F3339"/>
    <w:rsid w:val="008F67F1"/>
    <w:rsid w:val="009047B5"/>
    <w:rsid w:val="00955107"/>
    <w:rsid w:val="0095529F"/>
    <w:rsid w:val="009A02A7"/>
    <w:rsid w:val="009F5FCE"/>
    <w:rsid w:val="00A07517"/>
    <w:rsid w:val="00A24873"/>
    <w:rsid w:val="00A466D5"/>
    <w:rsid w:val="00A54B28"/>
    <w:rsid w:val="00A60FB0"/>
    <w:rsid w:val="00A756B9"/>
    <w:rsid w:val="00A852CA"/>
    <w:rsid w:val="00A86AE7"/>
    <w:rsid w:val="00A92582"/>
    <w:rsid w:val="00A96F8F"/>
    <w:rsid w:val="00AA35D3"/>
    <w:rsid w:val="00AC0FFE"/>
    <w:rsid w:val="00AE0E56"/>
    <w:rsid w:val="00B01FDD"/>
    <w:rsid w:val="00B1102D"/>
    <w:rsid w:val="00B12C3A"/>
    <w:rsid w:val="00B13F06"/>
    <w:rsid w:val="00B1522C"/>
    <w:rsid w:val="00B16A49"/>
    <w:rsid w:val="00B21539"/>
    <w:rsid w:val="00B40CD2"/>
    <w:rsid w:val="00B61FC4"/>
    <w:rsid w:val="00B652B6"/>
    <w:rsid w:val="00B76F4C"/>
    <w:rsid w:val="00B81C5A"/>
    <w:rsid w:val="00B82ED6"/>
    <w:rsid w:val="00B836A3"/>
    <w:rsid w:val="00BB29FC"/>
    <w:rsid w:val="00BB2DF9"/>
    <w:rsid w:val="00BB747A"/>
    <w:rsid w:val="00C110D4"/>
    <w:rsid w:val="00C112DE"/>
    <w:rsid w:val="00C13D81"/>
    <w:rsid w:val="00C6688D"/>
    <w:rsid w:val="00CC0C0C"/>
    <w:rsid w:val="00D00038"/>
    <w:rsid w:val="00D25AD4"/>
    <w:rsid w:val="00D30231"/>
    <w:rsid w:val="00D516EA"/>
    <w:rsid w:val="00D55AAE"/>
    <w:rsid w:val="00D629ED"/>
    <w:rsid w:val="00D722D3"/>
    <w:rsid w:val="00D86E1E"/>
    <w:rsid w:val="00D90728"/>
    <w:rsid w:val="00DB7049"/>
    <w:rsid w:val="00DC0A5B"/>
    <w:rsid w:val="00DC5D21"/>
    <w:rsid w:val="00DE7652"/>
    <w:rsid w:val="00DF5768"/>
    <w:rsid w:val="00E011AD"/>
    <w:rsid w:val="00E02BF7"/>
    <w:rsid w:val="00E14255"/>
    <w:rsid w:val="00E17D16"/>
    <w:rsid w:val="00E24A7A"/>
    <w:rsid w:val="00E44208"/>
    <w:rsid w:val="00E504B2"/>
    <w:rsid w:val="00E54E1F"/>
    <w:rsid w:val="00E60E9B"/>
    <w:rsid w:val="00E624F7"/>
    <w:rsid w:val="00E62C1B"/>
    <w:rsid w:val="00E62FD9"/>
    <w:rsid w:val="00E70405"/>
    <w:rsid w:val="00E70FD6"/>
    <w:rsid w:val="00E71FE4"/>
    <w:rsid w:val="00E72051"/>
    <w:rsid w:val="00E74E6F"/>
    <w:rsid w:val="00E9365D"/>
    <w:rsid w:val="00EC33B3"/>
    <w:rsid w:val="00EC3CB4"/>
    <w:rsid w:val="00EE1396"/>
    <w:rsid w:val="00F15445"/>
    <w:rsid w:val="00F16EE8"/>
    <w:rsid w:val="00F44DA7"/>
    <w:rsid w:val="00F57F09"/>
    <w:rsid w:val="00F729A7"/>
    <w:rsid w:val="00FC6E01"/>
    <w:rsid w:val="00FD583E"/>
    <w:rsid w:val="00FE7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A18852-A42A-4B46-B03F-64AA1C08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81"/>
    <w:rPr>
      <w:rFonts w:ascii="Arial" w:hAnsi="Arial"/>
      <w:sz w:val="20"/>
    </w:rPr>
  </w:style>
  <w:style w:type="paragraph" w:styleId="Heading1">
    <w:name w:val="heading 1"/>
    <w:basedOn w:val="Normal"/>
    <w:next w:val="Normal"/>
    <w:link w:val="Heading1Char"/>
    <w:uiPriority w:val="9"/>
    <w:qFormat/>
    <w:rsid w:val="00C13D81"/>
    <w:pPr>
      <w:keepNext/>
      <w:keepLines/>
      <w:spacing w:before="240" w:after="0"/>
      <w:outlineLvl w:val="0"/>
    </w:pPr>
    <w:rPr>
      <w:rFonts w:eastAsiaTheme="majorEastAsia" w:cstheme="majorBidi"/>
      <w:b/>
      <w:color w:val="00B0F0"/>
      <w:szCs w:val="32"/>
    </w:rPr>
  </w:style>
  <w:style w:type="paragraph" w:styleId="Heading2">
    <w:name w:val="heading 2"/>
    <w:basedOn w:val="Normal"/>
    <w:next w:val="Normal"/>
    <w:link w:val="Heading2Char"/>
    <w:qFormat/>
    <w:rsid w:val="00E17D16"/>
    <w:pPr>
      <w:keepNext/>
      <w:spacing w:before="60" w:after="240" w:line="240" w:lineRule="auto"/>
      <w:outlineLvl w:val="1"/>
    </w:pPr>
    <w:rPr>
      <w:rFonts w:eastAsia="Times New Roman" w:cs="Times New Roman"/>
      <w:bCs/>
      <w:color w:val="00AEEF"/>
      <w:sz w:val="32"/>
      <w:szCs w:val="24"/>
    </w:rPr>
  </w:style>
  <w:style w:type="paragraph" w:styleId="Heading4">
    <w:name w:val="heading 4"/>
    <w:basedOn w:val="Normal"/>
    <w:next w:val="Normal"/>
    <w:link w:val="Heading4Char"/>
    <w:uiPriority w:val="9"/>
    <w:semiHidden/>
    <w:unhideWhenUsed/>
    <w:qFormat/>
    <w:rsid w:val="00D000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16"/>
  </w:style>
  <w:style w:type="paragraph" w:styleId="Footer">
    <w:name w:val="footer"/>
    <w:basedOn w:val="Normal"/>
    <w:link w:val="FooterChar"/>
    <w:uiPriority w:val="99"/>
    <w:unhideWhenUsed/>
    <w:rsid w:val="00E1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16"/>
  </w:style>
  <w:style w:type="character" w:customStyle="1" w:styleId="Heading2Char">
    <w:name w:val="Heading 2 Char"/>
    <w:basedOn w:val="DefaultParagraphFont"/>
    <w:link w:val="Heading2"/>
    <w:rsid w:val="00E17D16"/>
    <w:rPr>
      <w:rFonts w:ascii="Arial" w:eastAsia="Times New Roman" w:hAnsi="Arial" w:cs="Times New Roman"/>
      <w:bCs/>
      <w:color w:val="00AEEF"/>
      <w:sz w:val="32"/>
      <w:szCs w:val="24"/>
    </w:rPr>
  </w:style>
  <w:style w:type="paragraph" w:styleId="BodyText">
    <w:name w:val="Body Text"/>
    <w:basedOn w:val="Normal"/>
    <w:link w:val="BodyTextChar"/>
    <w:semiHidden/>
    <w:rsid w:val="00E17D16"/>
    <w:pPr>
      <w:spacing w:after="0" w:line="240" w:lineRule="auto"/>
      <w:ind w:right="1"/>
      <w:jc w:val="both"/>
    </w:pPr>
    <w:rPr>
      <w:rFonts w:eastAsia="ヒラギノ角ゴ Pro W3" w:cs="Arial"/>
      <w:color w:val="000000"/>
      <w:szCs w:val="24"/>
      <w:lang w:val="es-MX"/>
    </w:rPr>
  </w:style>
  <w:style w:type="character" w:customStyle="1" w:styleId="BodyTextChar">
    <w:name w:val="Body Text Char"/>
    <w:basedOn w:val="DefaultParagraphFont"/>
    <w:link w:val="BodyText"/>
    <w:semiHidden/>
    <w:rsid w:val="00E17D16"/>
    <w:rPr>
      <w:rFonts w:ascii="Arial" w:eastAsia="ヒラギノ角ゴ Pro W3" w:hAnsi="Arial" w:cs="Arial"/>
      <w:color w:val="000000"/>
      <w:sz w:val="20"/>
      <w:szCs w:val="24"/>
      <w:lang w:val="es-MX"/>
    </w:rPr>
  </w:style>
  <w:style w:type="paragraph" w:customStyle="1" w:styleId="Programmename">
    <w:name w:val="Programme name"/>
    <w:basedOn w:val="Normal"/>
    <w:link w:val="ProgrammenameChar"/>
    <w:qFormat/>
    <w:rsid w:val="00E17D16"/>
    <w:pPr>
      <w:spacing w:after="0" w:line="240" w:lineRule="auto"/>
    </w:pPr>
    <w:rPr>
      <w:rFonts w:eastAsia="Calibri" w:cs="Times New Roman"/>
      <w:b/>
      <w:bCs/>
      <w:lang w:val="en-CA"/>
    </w:rPr>
  </w:style>
  <w:style w:type="character" w:customStyle="1" w:styleId="ProgrammenameChar">
    <w:name w:val="Programme name Char"/>
    <w:basedOn w:val="DefaultParagraphFont"/>
    <w:link w:val="Programmename"/>
    <w:rsid w:val="00E17D16"/>
    <w:rPr>
      <w:rFonts w:ascii="Arial" w:eastAsia="Calibri" w:hAnsi="Arial" w:cs="Times New Roman"/>
      <w:b/>
      <w:bCs/>
      <w:sz w:val="20"/>
      <w:lang w:val="en-CA"/>
    </w:rPr>
  </w:style>
  <w:style w:type="paragraph" w:customStyle="1" w:styleId="Sessiondescription">
    <w:name w:val="Session description"/>
    <w:basedOn w:val="BodyTextIndent2"/>
    <w:link w:val="SessiondescriptionChar"/>
    <w:qFormat/>
    <w:rsid w:val="00E17D16"/>
    <w:pPr>
      <w:spacing w:before="60" w:after="0" w:line="240" w:lineRule="auto"/>
      <w:ind w:left="1276"/>
    </w:pPr>
    <w:rPr>
      <w:rFonts w:eastAsia="Calibri" w:cs="Arial"/>
      <w:color w:val="000000"/>
      <w:lang w:val="en-US"/>
    </w:rPr>
  </w:style>
  <w:style w:type="character" w:customStyle="1" w:styleId="SessiondescriptionChar">
    <w:name w:val="Session description Char"/>
    <w:basedOn w:val="BodyTextIndent2Char"/>
    <w:link w:val="Sessiondescription"/>
    <w:rsid w:val="00E17D16"/>
    <w:rPr>
      <w:rFonts w:ascii="Arial" w:eastAsia="Calibri" w:hAnsi="Arial" w:cs="Arial"/>
      <w:color w:val="000000"/>
      <w:sz w:val="20"/>
      <w:lang w:val="en-US"/>
    </w:rPr>
  </w:style>
  <w:style w:type="paragraph" w:styleId="BodyTextIndent2">
    <w:name w:val="Body Text Indent 2"/>
    <w:basedOn w:val="Normal"/>
    <w:link w:val="BodyTextIndent2Char"/>
    <w:uiPriority w:val="99"/>
    <w:semiHidden/>
    <w:unhideWhenUsed/>
    <w:rsid w:val="00E17D16"/>
    <w:pPr>
      <w:spacing w:after="120" w:line="480" w:lineRule="auto"/>
      <w:ind w:left="283"/>
    </w:pPr>
  </w:style>
  <w:style w:type="character" w:customStyle="1" w:styleId="BodyTextIndent2Char">
    <w:name w:val="Body Text Indent 2 Char"/>
    <w:basedOn w:val="DefaultParagraphFont"/>
    <w:link w:val="BodyTextIndent2"/>
    <w:uiPriority w:val="99"/>
    <w:semiHidden/>
    <w:rsid w:val="00E17D16"/>
  </w:style>
  <w:style w:type="paragraph" w:customStyle="1" w:styleId="DATEVENUE">
    <w:name w:val="DATE &amp; VENUE"/>
    <w:basedOn w:val="Normal"/>
    <w:link w:val="DATEVENUEChar"/>
    <w:qFormat/>
    <w:rsid w:val="00E17D16"/>
    <w:pPr>
      <w:spacing w:after="0" w:line="240" w:lineRule="auto"/>
    </w:pPr>
    <w:rPr>
      <w:rFonts w:eastAsia="Calibri" w:cs="Arial"/>
      <w:caps/>
      <w:color w:val="808080"/>
      <w:sz w:val="24"/>
      <w:lang w:val="fr-CH" w:eastAsia="fr-CH"/>
    </w:rPr>
  </w:style>
  <w:style w:type="character" w:customStyle="1" w:styleId="DATEVENUEChar">
    <w:name w:val="DATE &amp; VENUE Char"/>
    <w:link w:val="DATEVENUE"/>
    <w:rsid w:val="00E17D16"/>
    <w:rPr>
      <w:rFonts w:ascii="Arial" w:eastAsia="Calibri" w:hAnsi="Arial" w:cs="Arial"/>
      <w:caps/>
      <w:color w:val="808080"/>
      <w:sz w:val="24"/>
      <w:lang w:val="fr-CH" w:eastAsia="fr-CH"/>
    </w:rPr>
  </w:style>
  <w:style w:type="paragraph" w:customStyle="1" w:styleId="EVENTTITLE">
    <w:name w:val="EVENT TITLE"/>
    <w:basedOn w:val="Normal"/>
    <w:link w:val="EVENTTITLEChar"/>
    <w:qFormat/>
    <w:rsid w:val="00E17D16"/>
    <w:pPr>
      <w:pBdr>
        <w:top w:val="single" w:sz="8" w:space="8" w:color="00AEEF"/>
        <w:bottom w:val="single" w:sz="8" w:space="8" w:color="00AEEF"/>
      </w:pBdr>
      <w:spacing w:after="0" w:line="240" w:lineRule="auto"/>
    </w:pPr>
    <w:rPr>
      <w:rFonts w:eastAsia="Calibri" w:cs="Arial"/>
      <w:caps/>
      <w:color w:val="00AEEF"/>
      <w:sz w:val="34"/>
      <w:szCs w:val="34"/>
      <w:lang w:val="fr-CH"/>
    </w:rPr>
  </w:style>
  <w:style w:type="character" w:customStyle="1" w:styleId="EVENTTITLEChar">
    <w:name w:val="EVENT TITLE Char"/>
    <w:link w:val="EVENTTITLE"/>
    <w:rsid w:val="00E17D16"/>
    <w:rPr>
      <w:rFonts w:ascii="Arial" w:eastAsia="Calibri" w:hAnsi="Arial" w:cs="Arial"/>
      <w:caps/>
      <w:color w:val="00AEEF"/>
      <w:sz w:val="34"/>
      <w:szCs w:val="34"/>
      <w:lang w:val="fr-CH"/>
    </w:rPr>
  </w:style>
  <w:style w:type="paragraph" w:customStyle="1" w:styleId="hourtitle">
    <w:name w:val="hour &amp; title"/>
    <w:basedOn w:val="Normal"/>
    <w:link w:val="hourtitleChar"/>
    <w:qFormat/>
    <w:rsid w:val="00E17D16"/>
    <w:pPr>
      <w:spacing w:after="0" w:line="240" w:lineRule="auto"/>
      <w:ind w:left="1276" w:hanging="1276"/>
    </w:pPr>
    <w:rPr>
      <w:rFonts w:eastAsia="ヒラギノ角ゴ Pro W3" w:cs="Arial"/>
      <w:b/>
      <w:iCs/>
      <w:color w:val="333333"/>
      <w:szCs w:val="32"/>
      <w:lang w:val="en-US"/>
    </w:rPr>
  </w:style>
  <w:style w:type="character" w:customStyle="1" w:styleId="hourtitleChar">
    <w:name w:val="hour &amp; title Char"/>
    <w:link w:val="hourtitle"/>
    <w:rsid w:val="00E17D16"/>
    <w:rPr>
      <w:rFonts w:ascii="Arial" w:eastAsia="ヒラギノ角ゴ Pro W3" w:hAnsi="Arial" w:cs="Arial"/>
      <w:b/>
      <w:iCs/>
      <w:color w:val="333333"/>
      <w:sz w:val="20"/>
      <w:szCs w:val="32"/>
      <w:lang w:val="en-US"/>
    </w:rPr>
  </w:style>
  <w:style w:type="character" w:customStyle="1" w:styleId="Heading1Char">
    <w:name w:val="Heading 1 Char"/>
    <w:basedOn w:val="DefaultParagraphFont"/>
    <w:link w:val="Heading1"/>
    <w:uiPriority w:val="9"/>
    <w:rsid w:val="00C13D81"/>
    <w:rPr>
      <w:rFonts w:ascii="Arial" w:eastAsiaTheme="majorEastAsia" w:hAnsi="Arial" w:cstheme="majorBidi"/>
      <w:b/>
      <w:color w:val="00B0F0"/>
      <w:sz w:val="20"/>
      <w:szCs w:val="32"/>
    </w:rPr>
  </w:style>
  <w:style w:type="paragraph" w:styleId="ListParagraph">
    <w:name w:val="List Paragraph"/>
    <w:aliases w:val="List Paragraph (numbered (a)),Lapis Bulleted List"/>
    <w:basedOn w:val="Normal"/>
    <w:link w:val="ListParagraphChar"/>
    <w:qFormat/>
    <w:rsid w:val="003E6E0F"/>
    <w:pPr>
      <w:ind w:left="720"/>
      <w:contextualSpacing/>
    </w:pPr>
  </w:style>
  <w:style w:type="character" w:styleId="IntenseEmphasis">
    <w:name w:val="Intense Emphasis"/>
    <w:basedOn w:val="DefaultParagraphFont"/>
    <w:uiPriority w:val="21"/>
    <w:qFormat/>
    <w:rsid w:val="004B6B3D"/>
    <w:rPr>
      <w:i/>
      <w:iCs/>
      <w:color w:val="5B9BD5" w:themeColor="accent1"/>
    </w:rPr>
  </w:style>
  <w:style w:type="table" w:styleId="TableGrid">
    <w:name w:val="Table Grid"/>
    <w:basedOn w:val="TableNormal"/>
    <w:uiPriority w:val="59"/>
    <w:rsid w:val="004B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D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D21"/>
    <w:rPr>
      <w:rFonts w:ascii="Lucida Grande" w:hAnsi="Lucida Grande"/>
      <w:sz w:val="18"/>
      <w:szCs w:val="18"/>
    </w:rPr>
  </w:style>
  <w:style w:type="character" w:styleId="CommentReference">
    <w:name w:val="annotation reference"/>
    <w:basedOn w:val="DefaultParagraphFont"/>
    <w:uiPriority w:val="99"/>
    <w:semiHidden/>
    <w:unhideWhenUsed/>
    <w:rsid w:val="000D6FFC"/>
    <w:rPr>
      <w:sz w:val="18"/>
      <w:szCs w:val="18"/>
    </w:rPr>
  </w:style>
  <w:style w:type="paragraph" w:styleId="CommentText">
    <w:name w:val="annotation text"/>
    <w:basedOn w:val="Normal"/>
    <w:link w:val="CommentTextChar"/>
    <w:uiPriority w:val="99"/>
    <w:semiHidden/>
    <w:unhideWhenUsed/>
    <w:rsid w:val="000D6FFC"/>
    <w:pPr>
      <w:spacing w:line="240" w:lineRule="auto"/>
    </w:pPr>
    <w:rPr>
      <w:sz w:val="24"/>
      <w:szCs w:val="24"/>
    </w:rPr>
  </w:style>
  <w:style w:type="character" w:customStyle="1" w:styleId="CommentTextChar">
    <w:name w:val="Comment Text Char"/>
    <w:basedOn w:val="DefaultParagraphFont"/>
    <w:link w:val="CommentText"/>
    <w:uiPriority w:val="99"/>
    <w:semiHidden/>
    <w:rsid w:val="000D6FF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D6FFC"/>
    <w:rPr>
      <w:b/>
      <w:bCs/>
      <w:sz w:val="20"/>
      <w:szCs w:val="20"/>
    </w:rPr>
  </w:style>
  <w:style w:type="character" w:customStyle="1" w:styleId="CommentSubjectChar">
    <w:name w:val="Comment Subject Char"/>
    <w:basedOn w:val="CommentTextChar"/>
    <w:link w:val="CommentSubject"/>
    <w:uiPriority w:val="99"/>
    <w:semiHidden/>
    <w:rsid w:val="000D6FFC"/>
    <w:rPr>
      <w:rFonts w:ascii="Arial" w:hAnsi="Arial"/>
      <w:b/>
      <w:bCs/>
      <w:sz w:val="20"/>
      <w:szCs w:val="20"/>
    </w:rPr>
  </w:style>
  <w:style w:type="character" w:customStyle="1" w:styleId="SECTIONHEADER">
    <w:name w:val="SECTION HEADER"/>
    <w:semiHidden/>
    <w:rsid w:val="002760DA"/>
    <w:rPr>
      <w:rFonts w:ascii="AGBuchBQ-Medium" w:hAnsi="AGBuchBQ-Medium"/>
      <w:color w:val="000000"/>
      <w:sz w:val="40"/>
      <w:szCs w:val="40"/>
    </w:rPr>
  </w:style>
  <w:style w:type="paragraph" w:customStyle="1" w:styleId="Body">
    <w:name w:val="Body"/>
    <w:semiHidden/>
    <w:rsid w:val="002760DA"/>
    <w:pPr>
      <w:spacing w:after="0" w:line="240" w:lineRule="auto"/>
    </w:pPr>
    <w:rPr>
      <w:rFonts w:ascii="Arial" w:eastAsia="ヒラギノ角ゴ Pro W3" w:hAnsi="Arial" w:cs="Arial"/>
      <w:color w:val="000000"/>
      <w:sz w:val="20"/>
      <w:szCs w:val="20"/>
      <w:lang w:val="en-US" w:eastAsia="fr-CH"/>
    </w:rPr>
  </w:style>
  <w:style w:type="character" w:customStyle="1" w:styleId="ListParagraphChar">
    <w:name w:val="List Paragraph Char"/>
    <w:aliases w:val="List Paragraph (numbered (a)) Char,Lapis Bulleted List Char"/>
    <w:link w:val="ListParagraph"/>
    <w:rsid w:val="002760DA"/>
    <w:rPr>
      <w:rFonts w:ascii="Arial" w:hAnsi="Arial"/>
      <w:sz w:val="20"/>
    </w:rPr>
  </w:style>
  <w:style w:type="paragraph" w:styleId="NormalWeb">
    <w:name w:val="Normal (Web)"/>
    <w:basedOn w:val="Normal"/>
    <w:uiPriority w:val="99"/>
    <w:semiHidden/>
    <w:unhideWhenUsed/>
    <w:rsid w:val="00043A56"/>
    <w:pPr>
      <w:spacing w:after="15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00038"/>
    <w:rPr>
      <w:rFonts w:asciiTheme="majorHAnsi" w:eastAsiaTheme="majorEastAsia" w:hAnsiTheme="majorHAnsi" w:cstheme="majorBidi"/>
      <w:i/>
      <w:iCs/>
      <w:color w:val="2E74B5" w:themeColor="accent1" w:themeShade="BF"/>
      <w:sz w:val="20"/>
    </w:rPr>
  </w:style>
  <w:style w:type="character" w:styleId="Strong">
    <w:name w:val="Strong"/>
    <w:basedOn w:val="DefaultParagraphFont"/>
    <w:uiPriority w:val="22"/>
    <w:qFormat/>
    <w:rsid w:val="00D00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D20E-390C-4166-8A46-3074D7A6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Louzada Alarcao Sobral</dc:creator>
  <cp:keywords/>
  <dc:description/>
  <cp:lastModifiedBy>Mayara Louzada Alarcao Sobral</cp:lastModifiedBy>
  <cp:revision>2</cp:revision>
  <cp:lastPrinted>2018-04-25T09:12:00Z</cp:lastPrinted>
  <dcterms:created xsi:type="dcterms:W3CDTF">2018-06-27T07:40:00Z</dcterms:created>
  <dcterms:modified xsi:type="dcterms:W3CDTF">2018-06-27T07:40:00Z</dcterms:modified>
</cp:coreProperties>
</file>