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7D79" w14:textId="76422C09" w:rsidR="009509C3" w:rsidRPr="00314C36" w:rsidRDefault="002D7252">
      <w:pPr>
        <w:pStyle w:val="Body"/>
        <w:rPr>
          <w:rFonts w:cs="Calibri"/>
          <w:sz w:val="24"/>
          <w:szCs w:val="24"/>
        </w:rPr>
      </w:pPr>
      <w:r w:rsidRPr="00314C36">
        <w:rPr>
          <w:rFonts w:cs="Calibri"/>
          <w:noProof/>
          <w:sz w:val="24"/>
          <w:szCs w:val="24"/>
        </w:rPr>
        <w:drawing>
          <wp:anchor distT="0" distB="0" distL="114300" distR="114300" simplePos="0" relativeHeight="251659264" behindDoc="0" locked="0" layoutInCell="1" allowOverlap="1" wp14:anchorId="31C1D67D" wp14:editId="385A3F0D">
            <wp:simplePos x="0" y="0"/>
            <wp:positionH relativeFrom="column">
              <wp:posOffset>4758690</wp:posOffset>
            </wp:positionH>
            <wp:positionV relativeFrom="paragraph">
              <wp:posOffset>0</wp:posOffset>
            </wp:positionV>
            <wp:extent cx="1499264" cy="641985"/>
            <wp:effectExtent l="0" t="0" r="5715" b="5715"/>
            <wp:wrapNone/>
            <wp:docPr id="7" name="Picture 7" descr="C:\Users\Baboucar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Baboucarr\Desktop\download.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264" cy="641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4C36">
        <w:rPr>
          <w:rFonts w:cs="Calibri"/>
          <w:noProof/>
          <w:sz w:val="24"/>
          <w:szCs w:val="24"/>
        </w:rPr>
        <w:drawing>
          <wp:anchor distT="0" distB="0" distL="114300" distR="114300" simplePos="0" relativeHeight="251657216" behindDoc="1" locked="0" layoutInCell="1" allowOverlap="1" wp14:anchorId="35C4CE4F" wp14:editId="32FDC943">
            <wp:simplePos x="0" y="0"/>
            <wp:positionH relativeFrom="column">
              <wp:posOffset>3724275</wp:posOffset>
            </wp:positionH>
            <wp:positionV relativeFrom="paragraph">
              <wp:posOffset>-118110</wp:posOffset>
            </wp:positionV>
            <wp:extent cx="8991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anchor>
        </w:drawing>
      </w:r>
      <w:r w:rsidR="009509C3" w:rsidRPr="00314C36">
        <w:rPr>
          <w:rFonts w:cs="Calibri"/>
          <w:noProof/>
          <w:sz w:val="24"/>
          <w:szCs w:val="24"/>
        </w:rPr>
        <w:drawing>
          <wp:inline distT="0" distB="0" distL="0" distR="0" wp14:anchorId="4173F673" wp14:editId="786428FA">
            <wp:extent cx="30543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739" cy="708632"/>
                    </a:xfrm>
                    <a:prstGeom prst="rect">
                      <a:avLst/>
                    </a:prstGeom>
                    <a:noFill/>
                    <a:ln>
                      <a:noFill/>
                    </a:ln>
                  </pic:spPr>
                </pic:pic>
              </a:graphicData>
            </a:graphic>
          </wp:inline>
        </w:drawing>
      </w:r>
    </w:p>
    <w:p w14:paraId="5E42BAF1" w14:textId="5EF545AD" w:rsidR="009509C3" w:rsidRPr="00314C36" w:rsidRDefault="009509C3">
      <w:pPr>
        <w:pStyle w:val="Body"/>
        <w:rPr>
          <w:rFonts w:cs="Calibri"/>
          <w:sz w:val="24"/>
          <w:szCs w:val="24"/>
        </w:rPr>
      </w:pPr>
    </w:p>
    <w:p w14:paraId="08C42248" w14:textId="2FCB88C0" w:rsidR="001777AA" w:rsidRPr="00314C36" w:rsidRDefault="0070384B" w:rsidP="001777AA">
      <w:pPr>
        <w:pStyle w:val="BodyA"/>
        <w:spacing w:line="240" w:lineRule="atLeast"/>
        <w:rPr>
          <w:rFonts w:ascii="Calibri" w:hAnsi="Calibri" w:cs="Calibri"/>
          <w:color w:val="0070C0"/>
          <w:sz w:val="24"/>
          <w:szCs w:val="24"/>
        </w:rPr>
      </w:pPr>
      <w:r w:rsidRPr="00314C36">
        <w:rPr>
          <w:rFonts w:ascii="Calibri" w:hAnsi="Calibri" w:cs="Calibri"/>
          <w:color w:val="0070C0"/>
          <w:sz w:val="24"/>
          <w:szCs w:val="24"/>
        </w:rPr>
        <w:t xml:space="preserve">Bidding Note: </w:t>
      </w:r>
      <w:r w:rsidR="00550DA3" w:rsidRPr="00314C36">
        <w:rPr>
          <w:rFonts w:ascii="Calibri" w:hAnsi="Calibri" w:cs="Calibri"/>
          <w:color w:val="0070C0"/>
          <w:sz w:val="24"/>
          <w:szCs w:val="24"/>
        </w:rPr>
        <w:t>Construction</w:t>
      </w:r>
      <w:r w:rsidR="00B06DCD" w:rsidRPr="00314C36">
        <w:rPr>
          <w:rFonts w:ascii="Calibri" w:hAnsi="Calibri" w:cs="Calibri"/>
          <w:color w:val="0070C0"/>
          <w:sz w:val="24"/>
          <w:szCs w:val="24"/>
        </w:rPr>
        <w:t xml:space="preserve"> of the </w:t>
      </w:r>
      <w:r w:rsidR="001777AA" w:rsidRPr="00314C36">
        <w:rPr>
          <w:rFonts w:ascii="Calibri" w:hAnsi="Calibri" w:cs="Calibri"/>
          <w:color w:val="0070C0"/>
          <w:sz w:val="24"/>
          <w:szCs w:val="24"/>
        </w:rPr>
        <w:t>Earth Builders’ Association (EBA) Centre of Excellence</w:t>
      </w:r>
    </w:p>
    <w:p w14:paraId="34C13C45" w14:textId="77777777" w:rsidR="001777AA" w:rsidRPr="00314C36" w:rsidRDefault="001777AA" w:rsidP="00B06DCD">
      <w:pPr>
        <w:pStyle w:val="Body"/>
        <w:jc w:val="both"/>
        <w:rPr>
          <w:rFonts w:eastAsia="Helvetica Neue" w:cs="Calibri"/>
          <w:sz w:val="24"/>
          <w:szCs w:val="24"/>
        </w:rPr>
      </w:pPr>
    </w:p>
    <w:p w14:paraId="7431EE4B" w14:textId="41DEB6EC" w:rsidR="001777AA" w:rsidRPr="00314C36" w:rsidRDefault="00810376" w:rsidP="001777AA">
      <w:pPr>
        <w:pStyle w:val="ListParagraph"/>
        <w:numPr>
          <w:ilvl w:val="0"/>
          <w:numId w:val="26"/>
        </w:numPr>
        <w:jc w:val="both"/>
        <w:rPr>
          <w:rFonts w:cs="Calibri"/>
          <w:b/>
          <w:bCs/>
          <w:sz w:val="24"/>
          <w:szCs w:val="24"/>
        </w:rPr>
      </w:pPr>
      <w:r w:rsidRPr="00314C36">
        <w:rPr>
          <w:rFonts w:cs="Calibri"/>
          <w:b/>
          <w:bCs/>
          <w:sz w:val="24"/>
          <w:szCs w:val="24"/>
        </w:rPr>
        <w:t xml:space="preserve">Background </w:t>
      </w:r>
    </w:p>
    <w:p w14:paraId="65874BD2" w14:textId="77777777" w:rsidR="00810376" w:rsidRPr="00314C36" w:rsidRDefault="00810376" w:rsidP="00810376">
      <w:pPr>
        <w:pStyle w:val="NoSpacing"/>
        <w:jc w:val="both"/>
        <w:rPr>
          <w:rFonts w:ascii="Calibri" w:hAnsi="Calibri" w:cs="Calibri"/>
          <w:color w:val="000000"/>
          <w:u w:color="000000"/>
          <w:lang w:eastAsia="en-GB"/>
        </w:rPr>
      </w:pPr>
      <w:r w:rsidRPr="00314C36">
        <w:rPr>
          <w:rFonts w:ascii="Calibri" w:hAnsi="Calibri" w:cs="Calibri"/>
          <w:color w:val="000000"/>
          <w:u w:color="000000"/>
          <w:lang w:eastAsia="en-GB"/>
        </w:rPr>
        <w:t xml:space="preserve">The Build </w:t>
      </w:r>
      <w:proofErr w:type="gramStart"/>
      <w:r w:rsidRPr="00314C36">
        <w:rPr>
          <w:rFonts w:ascii="Calibri" w:hAnsi="Calibri" w:cs="Calibri"/>
          <w:color w:val="000000"/>
          <w:u w:color="000000"/>
          <w:lang w:eastAsia="en-GB"/>
        </w:rPr>
        <w:t>For</w:t>
      </w:r>
      <w:proofErr w:type="gramEnd"/>
      <w:r w:rsidRPr="00314C36">
        <w:rPr>
          <w:rFonts w:ascii="Calibri" w:hAnsi="Calibri" w:cs="Calibri"/>
          <w:color w:val="000000"/>
          <w:u w:color="000000"/>
          <w:lang w:eastAsia="en-GB"/>
        </w:rPr>
        <w:t xml:space="preserve"> Good (B4G) Project is an initiative funded by the European Union under the GCCA+ Climate Resilient Coastal and Marine Zone Project for The Gambia. The one-year project is jointly implemented by the International Trade Centre (ITC) and Gambia Earth builders Association (EBA). </w:t>
      </w:r>
    </w:p>
    <w:p w14:paraId="1274A357" w14:textId="77777777" w:rsidR="00810376" w:rsidRPr="00314C36" w:rsidRDefault="00810376" w:rsidP="00810376">
      <w:pPr>
        <w:pStyle w:val="NoSpacing"/>
        <w:jc w:val="both"/>
        <w:rPr>
          <w:rFonts w:ascii="Calibri" w:hAnsi="Calibri" w:cs="Calibri"/>
          <w:color w:val="000000"/>
          <w:u w:color="000000"/>
          <w:lang w:eastAsia="en-GB"/>
        </w:rPr>
      </w:pPr>
    </w:p>
    <w:p w14:paraId="5C446439" w14:textId="44CFE4F6" w:rsidR="00810376" w:rsidRPr="00314C36" w:rsidRDefault="00810376" w:rsidP="00810376">
      <w:pPr>
        <w:pStyle w:val="NoSpacing"/>
        <w:jc w:val="both"/>
        <w:rPr>
          <w:rFonts w:ascii="Calibri" w:hAnsi="Calibri" w:cs="Calibri"/>
          <w:color w:val="000000"/>
          <w:u w:color="000000"/>
          <w:lang w:eastAsia="en-GB"/>
        </w:rPr>
      </w:pPr>
      <w:r w:rsidRPr="00314C36">
        <w:rPr>
          <w:rFonts w:ascii="Calibri" w:hAnsi="Calibri" w:cs="Calibri"/>
          <w:color w:val="000000"/>
          <w:u w:color="000000"/>
          <w:lang w:eastAsia="en-GB"/>
        </w:rPr>
        <w:t xml:space="preserve">The objective of the project is to promote the use of earth as an alternative to sand in construction to contribute to the reduction of sand mining, coastal erosion, sea-level rise and sedimentation. At the same time the project supports livelihoods, particularly for women and youth through on-the-job training. The B4G project will strengthen the Earth Builder’s Association (EBA), create a Centre of Excellence and popularize the production and use of compressed </w:t>
      </w:r>
      <w:proofErr w:type="spellStart"/>
      <w:r w:rsidRPr="00314C36">
        <w:rPr>
          <w:rFonts w:ascii="Calibri" w:hAnsi="Calibri" w:cs="Calibri"/>
          <w:color w:val="000000"/>
          <w:u w:color="000000"/>
          <w:lang w:eastAsia="en-GB"/>
        </w:rPr>
        <w:t>stabilised</w:t>
      </w:r>
      <w:proofErr w:type="spellEnd"/>
      <w:r w:rsidRPr="00314C36">
        <w:rPr>
          <w:rFonts w:ascii="Calibri" w:hAnsi="Calibri" w:cs="Calibri"/>
          <w:color w:val="000000"/>
          <w:u w:color="000000"/>
          <w:lang w:eastAsia="en-GB"/>
        </w:rPr>
        <w:t xml:space="preserve"> earth blocks (CSEB) and other alternatives such as </w:t>
      </w:r>
      <w:proofErr w:type="spellStart"/>
      <w:r w:rsidRPr="00314C36">
        <w:rPr>
          <w:rFonts w:ascii="Calibri" w:hAnsi="Calibri" w:cs="Calibri"/>
          <w:color w:val="000000"/>
          <w:u w:color="000000"/>
          <w:lang w:eastAsia="en-GB"/>
        </w:rPr>
        <w:t>aircrete</w:t>
      </w:r>
      <w:proofErr w:type="spellEnd"/>
      <w:r w:rsidRPr="00314C36">
        <w:rPr>
          <w:rFonts w:ascii="Calibri" w:hAnsi="Calibri" w:cs="Calibri"/>
          <w:color w:val="000000"/>
          <w:u w:color="000000"/>
          <w:lang w:eastAsia="en-GB"/>
        </w:rPr>
        <w:t xml:space="preserve">.  The specific objectives of the project are to: </w:t>
      </w:r>
    </w:p>
    <w:p w14:paraId="25EC4BEB" w14:textId="77777777" w:rsidR="00810376" w:rsidRPr="00314C36" w:rsidRDefault="00810376" w:rsidP="00855312">
      <w:pPr>
        <w:pStyle w:val="NoSpacing"/>
        <w:jc w:val="both"/>
        <w:rPr>
          <w:rFonts w:ascii="Calibri" w:hAnsi="Calibri" w:cs="Calibri"/>
        </w:rPr>
      </w:pPr>
    </w:p>
    <w:p w14:paraId="46C5BFD0" w14:textId="77777777" w:rsidR="00810376" w:rsidRPr="00314C36" w:rsidRDefault="00810376" w:rsidP="00810376">
      <w:pPr>
        <w:pStyle w:val="Body"/>
        <w:numPr>
          <w:ilvl w:val="0"/>
          <w:numId w:val="38"/>
        </w:numPr>
        <w:jc w:val="both"/>
        <w:rPr>
          <w:rFonts w:cs="Calibri"/>
          <w:sz w:val="24"/>
          <w:szCs w:val="24"/>
        </w:rPr>
      </w:pPr>
      <w:r w:rsidRPr="00314C36">
        <w:rPr>
          <w:rFonts w:cs="Calibri"/>
          <w:sz w:val="24"/>
          <w:szCs w:val="24"/>
        </w:rPr>
        <w:t xml:space="preserve">To showcase the use of earth technology through demonstration sites and </w:t>
      </w:r>
      <w:proofErr w:type="gramStart"/>
      <w:r w:rsidRPr="00314C36">
        <w:rPr>
          <w:rFonts w:cs="Calibri"/>
          <w:sz w:val="24"/>
          <w:szCs w:val="24"/>
        </w:rPr>
        <w:t>products;</w:t>
      </w:r>
      <w:proofErr w:type="gramEnd"/>
    </w:p>
    <w:p w14:paraId="2B5C77FD" w14:textId="77777777" w:rsidR="00810376" w:rsidRPr="00314C36" w:rsidRDefault="00810376" w:rsidP="00810376">
      <w:pPr>
        <w:pStyle w:val="Body"/>
        <w:numPr>
          <w:ilvl w:val="0"/>
          <w:numId w:val="38"/>
        </w:numPr>
        <w:jc w:val="both"/>
        <w:rPr>
          <w:rFonts w:cs="Calibri"/>
          <w:sz w:val="24"/>
          <w:szCs w:val="24"/>
        </w:rPr>
      </w:pPr>
      <w:r w:rsidRPr="00314C36">
        <w:rPr>
          <w:rFonts w:cs="Calibri"/>
          <w:sz w:val="24"/>
          <w:szCs w:val="24"/>
        </w:rPr>
        <w:t xml:space="preserve">To firmly establish the Earth Builder’s Association (EBA) Secretariat within a Centre of Excellence and equipping it with the necessary resources to propagate the production and use in construction of compressed </w:t>
      </w:r>
      <w:proofErr w:type="spellStart"/>
      <w:r w:rsidRPr="00314C36">
        <w:rPr>
          <w:rFonts w:cs="Calibri"/>
          <w:sz w:val="24"/>
          <w:szCs w:val="24"/>
        </w:rPr>
        <w:t>stabilised</w:t>
      </w:r>
      <w:proofErr w:type="spellEnd"/>
      <w:r w:rsidRPr="00314C36">
        <w:rPr>
          <w:rFonts w:cs="Calibri"/>
          <w:sz w:val="24"/>
          <w:szCs w:val="24"/>
        </w:rPr>
        <w:t xml:space="preserve"> earth blocks (CSEB) and other alternatives such as </w:t>
      </w:r>
      <w:proofErr w:type="spellStart"/>
      <w:proofErr w:type="gramStart"/>
      <w:r w:rsidRPr="00314C36">
        <w:rPr>
          <w:rFonts w:cs="Calibri"/>
          <w:sz w:val="24"/>
          <w:szCs w:val="24"/>
        </w:rPr>
        <w:t>aircrete</w:t>
      </w:r>
      <w:proofErr w:type="spellEnd"/>
      <w:r w:rsidRPr="00314C36">
        <w:rPr>
          <w:rFonts w:cs="Calibri"/>
          <w:sz w:val="24"/>
          <w:szCs w:val="24"/>
        </w:rPr>
        <w:t>;</w:t>
      </w:r>
      <w:proofErr w:type="gramEnd"/>
      <w:r w:rsidRPr="00314C36">
        <w:rPr>
          <w:rFonts w:cs="Calibri"/>
          <w:sz w:val="24"/>
          <w:szCs w:val="24"/>
        </w:rPr>
        <w:t xml:space="preserve"> </w:t>
      </w:r>
    </w:p>
    <w:p w14:paraId="1573EE31" w14:textId="77777777" w:rsidR="00810376" w:rsidRPr="00314C36" w:rsidRDefault="00810376" w:rsidP="00810376">
      <w:pPr>
        <w:pStyle w:val="Body"/>
        <w:numPr>
          <w:ilvl w:val="0"/>
          <w:numId w:val="38"/>
        </w:numPr>
        <w:jc w:val="both"/>
        <w:rPr>
          <w:rFonts w:cs="Calibri"/>
          <w:sz w:val="24"/>
          <w:szCs w:val="24"/>
        </w:rPr>
      </w:pPr>
      <w:r w:rsidRPr="00314C36">
        <w:rPr>
          <w:rFonts w:cs="Calibri"/>
          <w:sz w:val="24"/>
          <w:szCs w:val="24"/>
        </w:rPr>
        <w:t xml:space="preserve">Undertake awareness creation on different media platforms and community outreach on the benefits and importance of CSEB in environmental sustainability; and </w:t>
      </w:r>
    </w:p>
    <w:p w14:paraId="1B859A01" w14:textId="77777777" w:rsidR="00810376" w:rsidRPr="00314C36" w:rsidRDefault="00810376" w:rsidP="00810376">
      <w:pPr>
        <w:pStyle w:val="Body"/>
        <w:numPr>
          <w:ilvl w:val="0"/>
          <w:numId w:val="38"/>
        </w:numPr>
        <w:jc w:val="both"/>
        <w:rPr>
          <w:rFonts w:cs="Calibri"/>
          <w:sz w:val="24"/>
          <w:szCs w:val="24"/>
        </w:rPr>
      </w:pPr>
      <w:r w:rsidRPr="00314C36">
        <w:rPr>
          <w:rFonts w:cs="Calibri"/>
          <w:sz w:val="24"/>
          <w:szCs w:val="24"/>
        </w:rPr>
        <w:t xml:space="preserve">Create new job opportunities for youth and women through training and mentoring on CSEB production, </w:t>
      </w:r>
      <w:proofErr w:type="spellStart"/>
      <w:r w:rsidRPr="00314C36">
        <w:rPr>
          <w:rFonts w:cs="Calibri"/>
          <w:sz w:val="24"/>
          <w:szCs w:val="24"/>
        </w:rPr>
        <w:t>aircrete</w:t>
      </w:r>
      <w:proofErr w:type="spellEnd"/>
      <w:r w:rsidRPr="00314C36">
        <w:rPr>
          <w:rFonts w:cs="Calibri"/>
          <w:sz w:val="24"/>
          <w:szCs w:val="24"/>
        </w:rPr>
        <w:t xml:space="preserve"> technology, </w:t>
      </w:r>
      <w:proofErr w:type="spellStart"/>
      <w:r w:rsidRPr="00314C36">
        <w:rPr>
          <w:rFonts w:cs="Calibri"/>
          <w:sz w:val="24"/>
          <w:szCs w:val="24"/>
        </w:rPr>
        <w:t>bricket</w:t>
      </w:r>
      <w:proofErr w:type="spellEnd"/>
      <w:r w:rsidRPr="00314C36">
        <w:rPr>
          <w:rFonts w:cs="Calibri"/>
          <w:sz w:val="24"/>
          <w:szCs w:val="24"/>
        </w:rPr>
        <w:t>-making and other green technologies.</w:t>
      </w:r>
    </w:p>
    <w:p w14:paraId="1D21FC9A" w14:textId="3BE4585E" w:rsidR="00810376" w:rsidRPr="00314C36" w:rsidRDefault="00810376" w:rsidP="00810376">
      <w:pPr>
        <w:pStyle w:val="NoSpacing"/>
        <w:jc w:val="both"/>
        <w:rPr>
          <w:rFonts w:ascii="Calibri" w:hAnsi="Calibri" w:cs="Calibri"/>
          <w:color w:val="000000"/>
          <w:u w:color="000000"/>
          <w:lang w:eastAsia="en-GB"/>
        </w:rPr>
      </w:pPr>
    </w:p>
    <w:p w14:paraId="0F78FA85" w14:textId="77777777" w:rsidR="00810376" w:rsidRPr="00314C36" w:rsidRDefault="00810376" w:rsidP="00810376">
      <w:pPr>
        <w:pStyle w:val="NoSpacing"/>
        <w:jc w:val="both"/>
        <w:rPr>
          <w:rFonts w:ascii="Calibri" w:hAnsi="Calibri" w:cs="Calibri"/>
          <w:color w:val="000000"/>
          <w:u w:color="000000"/>
          <w:lang w:eastAsia="en-GB"/>
        </w:rPr>
      </w:pPr>
      <w:r w:rsidRPr="00314C36">
        <w:rPr>
          <w:rFonts w:ascii="Calibri" w:hAnsi="Calibri" w:cs="Calibri"/>
          <w:color w:val="000000"/>
          <w:u w:color="000000"/>
          <w:lang w:eastAsia="en-GB"/>
        </w:rPr>
        <w:t xml:space="preserve">The International Trade Centre (ITC) is a joint agency of the United Nations and the World Trade Organization, focusing </w:t>
      </w:r>
      <w:proofErr w:type="gramStart"/>
      <w:r w:rsidRPr="00314C36">
        <w:rPr>
          <w:rFonts w:ascii="Calibri" w:hAnsi="Calibri" w:cs="Calibri"/>
          <w:color w:val="000000"/>
          <w:u w:color="000000"/>
          <w:lang w:eastAsia="en-GB"/>
        </w:rPr>
        <w:t>in particular on</w:t>
      </w:r>
      <w:proofErr w:type="gramEnd"/>
      <w:r w:rsidRPr="00314C36">
        <w:rPr>
          <w:rFonts w:ascii="Calibri" w:hAnsi="Calibri" w:cs="Calibri"/>
          <w:color w:val="000000"/>
          <w:u w:color="000000"/>
          <w:lang w:eastAsia="en-GB"/>
        </w:rPr>
        <w:t xml:space="preserve"> developing the export capabilities of small and medium-sized businesses. ITC projects and programs contribute to the global efforts to achieve UN Global Goals for Sustainable Development and the Aid for Trade agenda. ITC facilitates the integration of the business sector of developing countries into the global economy, supports the performance of trade and investment support institutions for the benefit of micro small and medium size enterprises (MSMEs), and improves the competitiveness of MSMEs. </w:t>
      </w:r>
    </w:p>
    <w:p w14:paraId="2F2F8062" w14:textId="77777777" w:rsidR="00810376" w:rsidRPr="00314C36" w:rsidRDefault="00810376" w:rsidP="00810376">
      <w:pPr>
        <w:pStyle w:val="NoSpacing"/>
        <w:jc w:val="both"/>
        <w:rPr>
          <w:rFonts w:ascii="Calibri" w:hAnsi="Calibri" w:cs="Calibri"/>
          <w:color w:val="000000"/>
          <w:u w:color="000000"/>
          <w:lang w:eastAsia="en-GB"/>
        </w:rPr>
      </w:pPr>
    </w:p>
    <w:p w14:paraId="4C5CEEB1" w14:textId="77777777" w:rsidR="00810376" w:rsidRPr="00314C36" w:rsidRDefault="00810376" w:rsidP="00810376">
      <w:pPr>
        <w:pStyle w:val="NoSpacing"/>
        <w:jc w:val="both"/>
        <w:rPr>
          <w:rFonts w:ascii="Calibri" w:hAnsi="Calibri" w:cs="Calibri"/>
          <w:color w:val="000000"/>
          <w:u w:color="000000"/>
          <w:lang w:eastAsia="en-GB"/>
        </w:rPr>
      </w:pPr>
      <w:r w:rsidRPr="00314C36">
        <w:rPr>
          <w:rFonts w:ascii="Calibri" w:hAnsi="Calibri" w:cs="Calibri"/>
          <w:color w:val="000000"/>
          <w:u w:color="000000"/>
          <w:lang w:eastAsia="en-GB"/>
        </w:rPr>
        <w:t xml:space="preserve">The Earth Builders’ Association (EBA) was established in 2019 as a charitable and not-for-profit organization with the objective to promote the use of Earth Construction Technology, </w:t>
      </w:r>
      <w:r w:rsidRPr="00314C36">
        <w:rPr>
          <w:rFonts w:ascii="Calibri" w:hAnsi="Calibri" w:cs="Calibri"/>
          <w:color w:val="000000"/>
          <w:u w:color="000000"/>
          <w:lang w:eastAsia="en-GB"/>
        </w:rPr>
        <w:lastRenderedPageBreak/>
        <w:t>to promote the use of construction materials that are environmentally friendly, cost effective and durable, and to provide training for members and youths on the production of compressed stabilized earth blocks (CSEB) and the construction of buildings/structures using Earth Construction Technology.</w:t>
      </w:r>
    </w:p>
    <w:p w14:paraId="33BE751A" w14:textId="77777777" w:rsidR="001777AA" w:rsidRPr="00314C36" w:rsidRDefault="001777AA" w:rsidP="001777AA">
      <w:pPr>
        <w:pStyle w:val="BodyA"/>
        <w:rPr>
          <w:rFonts w:ascii="Calibri" w:eastAsia="Helvetica Neue" w:hAnsi="Calibri" w:cs="Calibri"/>
          <w:sz w:val="24"/>
          <w:szCs w:val="24"/>
        </w:rPr>
      </w:pPr>
    </w:p>
    <w:p w14:paraId="3B6DDDA9" w14:textId="77777777" w:rsidR="001777AA" w:rsidRPr="00314C36" w:rsidRDefault="001777AA" w:rsidP="001777AA">
      <w:pPr>
        <w:pStyle w:val="Body"/>
        <w:ind w:left="360"/>
        <w:jc w:val="both"/>
        <w:rPr>
          <w:rFonts w:eastAsia="Helvetica Neue" w:cs="Calibri"/>
          <w:sz w:val="24"/>
          <w:szCs w:val="24"/>
        </w:rPr>
      </w:pPr>
    </w:p>
    <w:p w14:paraId="00DD76D6" w14:textId="745ED991" w:rsidR="001777AA" w:rsidRPr="00314C36" w:rsidRDefault="00810376" w:rsidP="00855312">
      <w:pPr>
        <w:pStyle w:val="ListParagraph"/>
        <w:numPr>
          <w:ilvl w:val="0"/>
          <w:numId w:val="26"/>
        </w:numPr>
        <w:jc w:val="both"/>
        <w:rPr>
          <w:rFonts w:cs="Calibri"/>
          <w:b/>
          <w:bCs/>
          <w:sz w:val="24"/>
          <w:szCs w:val="24"/>
        </w:rPr>
      </w:pPr>
      <w:r w:rsidRPr="00314C36">
        <w:rPr>
          <w:rFonts w:cs="Calibri"/>
          <w:b/>
          <w:bCs/>
          <w:sz w:val="24"/>
          <w:szCs w:val="24"/>
        </w:rPr>
        <w:t xml:space="preserve">Scope of Work </w:t>
      </w:r>
    </w:p>
    <w:p w14:paraId="4B24AC6F" w14:textId="77777777" w:rsidR="001777AA" w:rsidRPr="00314C36" w:rsidRDefault="001777AA" w:rsidP="001777AA">
      <w:pPr>
        <w:pStyle w:val="Body"/>
        <w:spacing w:after="0" w:line="40" w:lineRule="atLeast"/>
        <w:jc w:val="both"/>
        <w:rPr>
          <w:rFonts w:eastAsia="Helvetica Neue" w:cs="Calibri"/>
          <w:b/>
          <w:bCs/>
          <w:sz w:val="24"/>
          <w:szCs w:val="24"/>
        </w:rPr>
      </w:pPr>
    </w:p>
    <w:p w14:paraId="3CB5F7DC" w14:textId="207F30A7" w:rsidR="001777AA" w:rsidRPr="00314C36" w:rsidRDefault="008126F3" w:rsidP="002F5100">
      <w:pPr>
        <w:pStyle w:val="Body"/>
        <w:spacing w:after="0" w:line="40" w:lineRule="atLeast"/>
        <w:jc w:val="both"/>
        <w:rPr>
          <w:rFonts w:eastAsia="Helvetica Neue" w:cs="Calibri"/>
          <w:sz w:val="24"/>
          <w:szCs w:val="24"/>
        </w:rPr>
      </w:pPr>
      <w:r w:rsidRPr="00314C36">
        <w:rPr>
          <w:rFonts w:cs="Calibri"/>
          <w:sz w:val="24"/>
          <w:szCs w:val="24"/>
        </w:rPr>
        <w:t xml:space="preserve">ITC and EBA invite interested companies </w:t>
      </w:r>
      <w:r w:rsidR="0070384B" w:rsidRPr="00314C36">
        <w:rPr>
          <w:rFonts w:cs="Calibri"/>
          <w:sz w:val="24"/>
          <w:szCs w:val="24"/>
        </w:rPr>
        <w:t xml:space="preserve">to forward their quotations for the construction of the EBA </w:t>
      </w:r>
      <w:r w:rsidR="001777AA" w:rsidRPr="00314C36">
        <w:rPr>
          <w:rFonts w:cs="Calibri"/>
          <w:sz w:val="24"/>
          <w:szCs w:val="24"/>
        </w:rPr>
        <w:t>Centre of Excellence</w:t>
      </w:r>
      <w:r w:rsidR="00767BD5" w:rsidRPr="00314C36">
        <w:rPr>
          <w:rFonts w:cs="Calibri"/>
          <w:sz w:val="24"/>
          <w:szCs w:val="24"/>
        </w:rPr>
        <w:t xml:space="preserve"> </w:t>
      </w:r>
      <w:r w:rsidR="0070384B" w:rsidRPr="00314C36">
        <w:rPr>
          <w:rFonts w:cs="Calibri"/>
          <w:sz w:val="24"/>
          <w:szCs w:val="24"/>
        </w:rPr>
        <w:t>with</w:t>
      </w:r>
      <w:r w:rsidR="00767BD5" w:rsidRPr="00314C36">
        <w:rPr>
          <w:rFonts w:cs="Calibri"/>
          <w:sz w:val="24"/>
          <w:szCs w:val="24"/>
        </w:rPr>
        <w:t xml:space="preserve"> CSEB</w:t>
      </w:r>
      <w:r w:rsidR="001777AA" w:rsidRPr="00314C36">
        <w:rPr>
          <w:rFonts w:cs="Calibri"/>
          <w:sz w:val="24"/>
          <w:szCs w:val="24"/>
        </w:rPr>
        <w:t xml:space="preserve"> - herein after called ‘the Centre’. The </w:t>
      </w:r>
      <w:r w:rsidR="00767BD5" w:rsidRPr="00314C36">
        <w:rPr>
          <w:rFonts w:cs="Calibri"/>
          <w:sz w:val="24"/>
          <w:szCs w:val="24"/>
        </w:rPr>
        <w:t xml:space="preserve">construction of the Centre will require </w:t>
      </w:r>
      <w:r w:rsidR="001777AA" w:rsidRPr="00314C36">
        <w:rPr>
          <w:rFonts w:cs="Calibri"/>
          <w:sz w:val="24"/>
          <w:szCs w:val="24"/>
        </w:rPr>
        <w:t xml:space="preserve">the use of sustainable </w:t>
      </w:r>
      <w:r w:rsidR="00810376" w:rsidRPr="00314C36">
        <w:rPr>
          <w:rFonts w:cs="Calibri"/>
          <w:sz w:val="24"/>
          <w:szCs w:val="24"/>
        </w:rPr>
        <w:t xml:space="preserve">construction technology </w:t>
      </w:r>
      <w:r w:rsidR="001777AA" w:rsidRPr="00314C36">
        <w:rPr>
          <w:rFonts w:cs="Calibri"/>
          <w:sz w:val="24"/>
          <w:szCs w:val="24"/>
        </w:rPr>
        <w:t>while also considering aesthetics, quality, functionality, affordability, as well as energy efficiency.</w:t>
      </w:r>
    </w:p>
    <w:p w14:paraId="696F9619" w14:textId="77777777" w:rsidR="00550DA3" w:rsidRPr="00314C36" w:rsidRDefault="00550DA3" w:rsidP="0070384B">
      <w:pPr>
        <w:pStyle w:val="BodyA"/>
        <w:spacing w:line="240" w:lineRule="auto"/>
        <w:ind w:left="0" w:firstLine="0"/>
        <w:rPr>
          <w:rFonts w:ascii="Calibri" w:hAnsi="Calibri" w:cs="Calibri"/>
          <w:b/>
          <w:bCs/>
          <w:color w:val="auto"/>
          <w:sz w:val="24"/>
          <w:szCs w:val="24"/>
        </w:rPr>
      </w:pPr>
    </w:p>
    <w:p w14:paraId="56A16676" w14:textId="61B26FE7" w:rsidR="00550DA3" w:rsidRPr="00314C36" w:rsidRDefault="00550DA3" w:rsidP="00550DA3">
      <w:pPr>
        <w:pStyle w:val="BodyA"/>
        <w:rPr>
          <w:rFonts w:ascii="Calibri" w:hAnsi="Calibri" w:cs="Calibri"/>
          <w:sz w:val="24"/>
          <w:szCs w:val="24"/>
        </w:rPr>
      </w:pPr>
      <w:r w:rsidRPr="00314C36">
        <w:rPr>
          <w:rFonts w:ascii="Calibri" w:hAnsi="Calibri" w:cs="Calibri"/>
          <w:sz w:val="24"/>
          <w:szCs w:val="24"/>
        </w:rPr>
        <w:t>The design, architectural drawings, Bill of Quantities (</w:t>
      </w:r>
      <w:proofErr w:type="spellStart"/>
      <w:r w:rsidRPr="00314C36">
        <w:rPr>
          <w:rFonts w:ascii="Calibri" w:hAnsi="Calibri" w:cs="Calibri"/>
          <w:sz w:val="24"/>
          <w:szCs w:val="24"/>
        </w:rPr>
        <w:t>BoQs</w:t>
      </w:r>
      <w:proofErr w:type="spellEnd"/>
      <w:r w:rsidRPr="00314C36">
        <w:rPr>
          <w:rFonts w:ascii="Calibri" w:hAnsi="Calibri" w:cs="Calibri"/>
          <w:sz w:val="24"/>
          <w:szCs w:val="24"/>
        </w:rPr>
        <w:t xml:space="preserve">) and technical specifications can be downloaded </w:t>
      </w:r>
      <w:hyperlink r:id="rId10" w:history="1">
        <w:r w:rsidR="00EA2EDA" w:rsidRPr="00E90A1C">
          <w:rPr>
            <w:rStyle w:val="Hyperlink"/>
            <w:rFonts w:ascii="Calibri" w:hAnsi="Calibri" w:cs="Calibri"/>
            <w:sz w:val="24"/>
            <w:szCs w:val="24"/>
          </w:rPr>
          <w:t>here</w:t>
        </w:r>
      </w:hyperlink>
      <w:r w:rsidRPr="00E90A1C">
        <w:rPr>
          <w:rFonts w:ascii="Calibri" w:hAnsi="Calibri" w:cs="Calibri"/>
          <w:sz w:val="24"/>
          <w:szCs w:val="24"/>
        </w:rPr>
        <w:t>.</w:t>
      </w:r>
    </w:p>
    <w:p w14:paraId="08E4AA6B" w14:textId="77777777" w:rsidR="00550DA3" w:rsidRPr="00314C36" w:rsidRDefault="00550DA3" w:rsidP="00550DA3">
      <w:pPr>
        <w:pStyle w:val="BodyA"/>
        <w:ind w:left="0"/>
        <w:rPr>
          <w:rFonts w:ascii="Calibri" w:hAnsi="Calibri" w:cs="Calibri"/>
          <w:sz w:val="24"/>
          <w:szCs w:val="24"/>
        </w:rPr>
      </w:pPr>
      <w:r w:rsidRPr="00314C36">
        <w:rPr>
          <w:rFonts w:ascii="Calibri" w:hAnsi="Calibri" w:cs="Calibri"/>
          <w:sz w:val="24"/>
          <w:szCs w:val="24"/>
        </w:rPr>
        <w:t xml:space="preserve"> </w:t>
      </w:r>
    </w:p>
    <w:tbl>
      <w:tblPr>
        <w:tblStyle w:val="TableGrid"/>
        <w:tblW w:w="9072" w:type="dxa"/>
        <w:tblInd w:w="-5" w:type="dxa"/>
        <w:tblLook w:val="04A0" w:firstRow="1" w:lastRow="0" w:firstColumn="1" w:lastColumn="0" w:noHBand="0" w:noVBand="1"/>
      </w:tblPr>
      <w:tblGrid>
        <w:gridCol w:w="1276"/>
        <w:gridCol w:w="5812"/>
        <w:gridCol w:w="1984"/>
      </w:tblGrid>
      <w:tr w:rsidR="00550DA3" w:rsidRPr="000825AB" w14:paraId="4D2F9472" w14:textId="77777777" w:rsidTr="00A37E5B">
        <w:tc>
          <w:tcPr>
            <w:tcW w:w="1276" w:type="dxa"/>
          </w:tcPr>
          <w:p w14:paraId="476A7BCD" w14:textId="004DEDFB" w:rsidR="00550DA3" w:rsidRPr="000825AB" w:rsidRDefault="00A37E5B" w:rsidP="00061DBB">
            <w:pPr>
              <w:spacing w:after="160" w:line="259" w:lineRule="auto"/>
              <w:jc w:val="both"/>
              <w:rPr>
                <w:rFonts w:ascii="Calibri" w:hAnsi="Calibri" w:cs="Calibri"/>
                <w:lang w:val="en-GB"/>
              </w:rPr>
            </w:pPr>
            <w:r w:rsidRPr="000825AB">
              <w:rPr>
                <w:rFonts w:ascii="Calibri" w:hAnsi="Calibri" w:cs="Calibri"/>
                <w:lang w:val="en-GB"/>
              </w:rPr>
              <w:t>LOT</w:t>
            </w:r>
          </w:p>
        </w:tc>
        <w:tc>
          <w:tcPr>
            <w:tcW w:w="5812" w:type="dxa"/>
          </w:tcPr>
          <w:p w14:paraId="5B1C3266" w14:textId="13E178D8" w:rsidR="00550DA3" w:rsidRPr="000825AB" w:rsidRDefault="00A37E5B" w:rsidP="00061DBB">
            <w:pPr>
              <w:spacing w:after="160" w:line="259" w:lineRule="auto"/>
              <w:jc w:val="both"/>
              <w:rPr>
                <w:rFonts w:ascii="Calibri" w:hAnsi="Calibri" w:cs="Calibri"/>
                <w:lang w:val="en-GB"/>
              </w:rPr>
            </w:pPr>
            <w:r w:rsidRPr="000825AB">
              <w:rPr>
                <w:rFonts w:ascii="Calibri" w:hAnsi="Calibri" w:cs="Calibri"/>
                <w:lang w:val="en-GB"/>
              </w:rPr>
              <w:t xml:space="preserve">Description </w:t>
            </w:r>
          </w:p>
        </w:tc>
        <w:tc>
          <w:tcPr>
            <w:tcW w:w="1984" w:type="dxa"/>
          </w:tcPr>
          <w:p w14:paraId="63C66578" w14:textId="77777777" w:rsidR="00550DA3" w:rsidRPr="000825AB" w:rsidRDefault="00550DA3" w:rsidP="00061DBB">
            <w:pPr>
              <w:spacing w:after="160" w:line="259" w:lineRule="auto"/>
              <w:jc w:val="both"/>
              <w:rPr>
                <w:rFonts w:ascii="Calibri" w:hAnsi="Calibri" w:cs="Calibri"/>
                <w:lang w:val="en-GB"/>
              </w:rPr>
            </w:pPr>
            <w:r w:rsidRPr="000825AB">
              <w:rPr>
                <w:rFonts w:ascii="Calibri" w:hAnsi="Calibri" w:cs="Calibri"/>
                <w:lang w:val="en-GB"/>
              </w:rPr>
              <w:t>Location and land</w:t>
            </w:r>
          </w:p>
        </w:tc>
      </w:tr>
      <w:tr w:rsidR="00550DA3" w:rsidRPr="000825AB" w14:paraId="241F55EE" w14:textId="77777777" w:rsidTr="00A37E5B">
        <w:tc>
          <w:tcPr>
            <w:tcW w:w="1276" w:type="dxa"/>
          </w:tcPr>
          <w:p w14:paraId="355EA9D0" w14:textId="01CB88C7" w:rsidR="00550DA3" w:rsidRPr="000825AB" w:rsidRDefault="00A37E5B" w:rsidP="00061DBB">
            <w:pPr>
              <w:spacing w:after="160" w:line="259" w:lineRule="auto"/>
              <w:jc w:val="both"/>
              <w:rPr>
                <w:rFonts w:ascii="Calibri" w:hAnsi="Calibri" w:cs="Calibri"/>
                <w:lang w:val="en-GB"/>
              </w:rPr>
            </w:pPr>
            <w:r w:rsidRPr="000825AB">
              <w:rPr>
                <w:rFonts w:ascii="Calibri" w:hAnsi="Calibri" w:cs="Calibri"/>
                <w:lang w:val="en-GB"/>
              </w:rPr>
              <w:t>LOT A</w:t>
            </w:r>
          </w:p>
          <w:p w14:paraId="784AF21D" w14:textId="1D10353D" w:rsidR="0025049B" w:rsidRPr="000825AB" w:rsidRDefault="0025049B" w:rsidP="00061DBB">
            <w:pPr>
              <w:spacing w:after="160" w:line="259" w:lineRule="auto"/>
              <w:jc w:val="both"/>
              <w:rPr>
                <w:rFonts w:ascii="Calibri" w:hAnsi="Calibri" w:cs="Calibri"/>
                <w:lang w:val="en-GB"/>
              </w:rPr>
            </w:pPr>
            <w:r w:rsidRPr="000825AB">
              <w:rPr>
                <w:rFonts w:ascii="Calibri" w:hAnsi="Calibri" w:cs="Calibri"/>
                <w:lang w:val="en-GB"/>
              </w:rPr>
              <w:t>Main Building</w:t>
            </w:r>
          </w:p>
          <w:p w14:paraId="0BA56695" w14:textId="77777777" w:rsidR="00550DA3" w:rsidRPr="000825AB" w:rsidRDefault="00550DA3" w:rsidP="00061DBB">
            <w:pPr>
              <w:spacing w:after="160" w:line="259" w:lineRule="auto"/>
              <w:jc w:val="both"/>
              <w:rPr>
                <w:rFonts w:ascii="Calibri" w:hAnsi="Calibri" w:cs="Calibri"/>
                <w:lang w:val="en-GB"/>
              </w:rPr>
            </w:pPr>
          </w:p>
        </w:tc>
        <w:tc>
          <w:tcPr>
            <w:tcW w:w="5812" w:type="dxa"/>
          </w:tcPr>
          <w:p w14:paraId="635D29AF" w14:textId="15E1608A" w:rsidR="00550DA3" w:rsidRPr="000825AB" w:rsidRDefault="00314C36" w:rsidP="00061DBB">
            <w:pPr>
              <w:spacing w:after="120"/>
              <w:jc w:val="both"/>
              <w:rPr>
                <w:rFonts w:ascii="Calibri" w:hAnsi="Calibri" w:cs="Calibri"/>
                <w:lang w:val="en-GB"/>
              </w:rPr>
            </w:pPr>
            <w:r w:rsidRPr="000825AB">
              <w:rPr>
                <w:rFonts w:ascii="Calibri" w:hAnsi="Calibri" w:cs="Calibri"/>
                <w:lang w:val="en-GB"/>
              </w:rPr>
              <w:t>EBA Centre of Excellence</w:t>
            </w:r>
          </w:p>
          <w:p w14:paraId="04B34734" w14:textId="77777777" w:rsidR="00314C36" w:rsidRPr="000825AB" w:rsidRDefault="00314C36" w:rsidP="00314C36">
            <w:pPr>
              <w:pStyle w:val="ListParagraph"/>
              <w:numPr>
                <w:ilvl w:val="0"/>
                <w:numId w:val="31"/>
              </w:numPr>
              <w:spacing w:after="120" w:line="40" w:lineRule="atLeast"/>
              <w:jc w:val="both"/>
              <w:rPr>
                <w:rFonts w:cs="Calibri"/>
                <w:sz w:val="24"/>
                <w:szCs w:val="24"/>
              </w:rPr>
            </w:pPr>
            <w:r w:rsidRPr="000825AB">
              <w:rPr>
                <w:rFonts w:cs="Calibri"/>
                <w:sz w:val="24"/>
                <w:szCs w:val="24"/>
              </w:rPr>
              <w:t xml:space="preserve">Office spaces: 3no. For secretariat staff with one toilet each for male and </w:t>
            </w:r>
            <w:proofErr w:type="gramStart"/>
            <w:r w:rsidRPr="000825AB">
              <w:rPr>
                <w:rFonts w:cs="Calibri"/>
                <w:sz w:val="24"/>
                <w:szCs w:val="24"/>
              </w:rPr>
              <w:t>female;</w:t>
            </w:r>
            <w:proofErr w:type="gramEnd"/>
          </w:p>
          <w:p w14:paraId="6CBF361B" w14:textId="77777777" w:rsidR="00314C36" w:rsidRPr="000825AB" w:rsidRDefault="00314C36" w:rsidP="00314C36">
            <w:pPr>
              <w:pStyle w:val="ListParagraph"/>
              <w:numPr>
                <w:ilvl w:val="0"/>
                <w:numId w:val="31"/>
              </w:numPr>
              <w:spacing w:after="120" w:line="40" w:lineRule="atLeast"/>
              <w:jc w:val="both"/>
              <w:rPr>
                <w:rFonts w:cs="Calibri"/>
                <w:sz w:val="24"/>
                <w:szCs w:val="24"/>
              </w:rPr>
            </w:pPr>
            <w:r w:rsidRPr="000825AB">
              <w:rPr>
                <w:rFonts w:cs="Calibri"/>
                <w:sz w:val="24"/>
                <w:szCs w:val="24"/>
              </w:rPr>
              <w:t xml:space="preserve">A training hall - with a capacity for about 40 people for theoretical training. The Hall should be able to serve multiple purposes incl sensitization activities, workshops, meetings, etc. The hall needs to be equipped with toilets (separate male and female) as well as a kitchenette and small </w:t>
            </w:r>
            <w:proofErr w:type="gramStart"/>
            <w:r w:rsidRPr="000825AB">
              <w:rPr>
                <w:rFonts w:cs="Calibri"/>
                <w:sz w:val="24"/>
                <w:szCs w:val="24"/>
              </w:rPr>
              <w:t>store;</w:t>
            </w:r>
            <w:proofErr w:type="gramEnd"/>
          </w:p>
          <w:p w14:paraId="7E8BAE0E" w14:textId="77777777" w:rsidR="00314C36" w:rsidRPr="000825AB" w:rsidRDefault="00314C36" w:rsidP="00314C36">
            <w:pPr>
              <w:pStyle w:val="ListParagraph"/>
              <w:numPr>
                <w:ilvl w:val="0"/>
                <w:numId w:val="31"/>
              </w:numPr>
              <w:spacing w:after="120" w:line="40" w:lineRule="atLeast"/>
              <w:jc w:val="both"/>
              <w:rPr>
                <w:rFonts w:cs="Calibri"/>
                <w:sz w:val="24"/>
                <w:szCs w:val="24"/>
              </w:rPr>
            </w:pPr>
            <w:r w:rsidRPr="000825AB">
              <w:rPr>
                <w:rFonts w:cs="Calibri"/>
                <w:sz w:val="24"/>
                <w:szCs w:val="24"/>
              </w:rPr>
              <w:t xml:space="preserve">A storage space for 5no. </w:t>
            </w:r>
            <w:proofErr w:type="spellStart"/>
            <w:r w:rsidRPr="000825AB">
              <w:rPr>
                <w:rFonts w:cs="Calibri"/>
                <w:sz w:val="24"/>
                <w:szCs w:val="24"/>
              </w:rPr>
              <w:t>Auram</w:t>
            </w:r>
            <w:proofErr w:type="spellEnd"/>
            <w:r w:rsidRPr="000825AB">
              <w:rPr>
                <w:rFonts w:cs="Calibri"/>
                <w:sz w:val="24"/>
                <w:szCs w:val="24"/>
              </w:rPr>
              <w:t xml:space="preserve"> Press 3000 machines; this can be within the Centre or external to </w:t>
            </w:r>
            <w:proofErr w:type="gramStart"/>
            <w:r w:rsidRPr="000825AB">
              <w:rPr>
                <w:rFonts w:cs="Calibri"/>
                <w:sz w:val="24"/>
                <w:szCs w:val="24"/>
              </w:rPr>
              <w:t>it;</w:t>
            </w:r>
            <w:proofErr w:type="gramEnd"/>
          </w:p>
          <w:p w14:paraId="4FA13FDA" w14:textId="77777777" w:rsidR="00314C36" w:rsidRPr="000825AB" w:rsidRDefault="00314C36" w:rsidP="00314C36">
            <w:pPr>
              <w:pStyle w:val="ListParagraph"/>
              <w:numPr>
                <w:ilvl w:val="0"/>
                <w:numId w:val="31"/>
              </w:numPr>
              <w:spacing w:after="120" w:line="40" w:lineRule="atLeast"/>
              <w:jc w:val="both"/>
              <w:rPr>
                <w:rFonts w:cs="Calibri"/>
                <w:sz w:val="24"/>
                <w:szCs w:val="24"/>
              </w:rPr>
            </w:pPr>
            <w:r w:rsidRPr="000825AB">
              <w:rPr>
                <w:rFonts w:cs="Calibri"/>
                <w:sz w:val="24"/>
                <w:szCs w:val="24"/>
              </w:rPr>
              <w:t xml:space="preserve">External training shed for practical training (involves mixing of soil and cement using shovels, adding water, operation of block press machine, primary curing of new blocks): 150 </w:t>
            </w:r>
            <w:proofErr w:type="gramStart"/>
            <w:r w:rsidRPr="000825AB">
              <w:rPr>
                <w:rFonts w:cs="Calibri"/>
                <w:sz w:val="24"/>
                <w:szCs w:val="24"/>
              </w:rPr>
              <w:t>sqm;</w:t>
            </w:r>
            <w:proofErr w:type="gramEnd"/>
          </w:p>
          <w:p w14:paraId="6F26CF83" w14:textId="7D234B24" w:rsidR="00550DA3" w:rsidRPr="000825AB" w:rsidRDefault="00314C36" w:rsidP="006A375D">
            <w:pPr>
              <w:pStyle w:val="ListParagraph"/>
              <w:numPr>
                <w:ilvl w:val="0"/>
                <w:numId w:val="31"/>
              </w:numPr>
              <w:spacing w:after="120" w:line="40" w:lineRule="atLeast"/>
              <w:jc w:val="both"/>
              <w:rPr>
                <w:rFonts w:cs="Calibri"/>
                <w:sz w:val="24"/>
                <w:szCs w:val="24"/>
              </w:rPr>
            </w:pPr>
            <w:r w:rsidRPr="000825AB">
              <w:rPr>
                <w:rFonts w:cs="Calibri"/>
                <w:sz w:val="24"/>
                <w:szCs w:val="24"/>
              </w:rPr>
              <w:t xml:space="preserve">Space for at least 3no. demonstration installations - miniature versions </w:t>
            </w:r>
            <w:proofErr w:type="gramStart"/>
            <w:r w:rsidRPr="000825AB">
              <w:rPr>
                <w:rFonts w:cs="Calibri"/>
                <w:sz w:val="24"/>
                <w:szCs w:val="24"/>
              </w:rPr>
              <w:t>of:</w:t>
            </w:r>
            <w:proofErr w:type="gramEnd"/>
            <w:r w:rsidRPr="000825AB">
              <w:rPr>
                <w:rFonts w:cs="Calibri"/>
                <w:sz w:val="24"/>
                <w:szCs w:val="24"/>
              </w:rPr>
              <w:t xml:space="preserve"> a bakery, poultry, biodigester, etc. The total space to be used should be around 100 square </w:t>
            </w:r>
            <w:proofErr w:type="spellStart"/>
            <w:r w:rsidRPr="000825AB">
              <w:rPr>
                <w:rFonts w:cs="Calibri"/>
                <w:sz w:val="24"/>
                <w:szCs w:val="24"/>
              </w:rPr>
              <w:t>metres</w:t>
            </w:r>
            <w:proofErr w:type="spellEnd"/>
            <w:r w:rsidR="006A375D" w:rsidRPr="000825AB">
              <w:rPr>
                <w:rFonts w:cs="Calibri"/>
                <w:sz w:val="24"/>
                <w:szCs w:val="24"/>
              </w:rPr>
              <w:t>.</w:t>
            </w:r>
          </w:p>
        </w:tc>
        <w:tc>
          <w:tcPr>
            <w:tcW w:w="1984" w:type="dxa"/>
          </w:tcPr>
          <w:p w14:paraId="3EF3B4B9" w14:textId="55295412" w:rsidR="00550DA3" w:rsidRPr="000825AB" w:rsidRDefault="005460D5" w:rsidP="005460D5">
            <w:pPr>
              <w:contextualSpacing/>
              <w:rPr>
                <w:rFonts w:ascii="Calibri" w:hAnsi="Calibri" w:cs="Calibri"/>
              </w:rPr>
            </w:pPr>
            <w:proofErr w:type="spellStart"/>
            <w:r w:rsidRPr="000825AB">
              <w:rPr>
                <w:rFonts w:ascii="Calibri" w:hAnsi="Calibri" w:cs="Calibri"/>
              </w:rPr>
              <w:t>Wullinkamma</w:t>
            </w:r>
            <w:proofErr w:type="spellEnd"/>
            <w:r w:rsidRPr="000825AB">
              <w:rPr>
                <w:rFonts w:ascii="Calibri" w:hAnsi="Calibri" w:cs="Calibri"/>
              </w:rPr>
              <w:t xml:space="preserve">, </w:t>
            </w:r>
            <w:r w:rsidR="00314C36" w:rsidRPr="000825AB">
              <w:rPr>
                <w:rFonts w:ascii="Calibri" w:hAnsi="Calibri" w:cs="Calibri"/>
                <w:lang w:val="de-DE"/>
              </w:rPr>
              <w:t>WCR</w:t>
            </w:r>
          </w:p>
          <w:p w14:paraId="2668F8D9" w14:textId="65027AD1" w:rsidR="00550DA3" w:rsidRPr="000825AB" w:rsidRDefault="00314C36" w:rsidP="00061DBB">
            <w:pPr>
              <w:spacing w:after="160" w:line="259" w:lineRule="auto"/>
              <w:jc w:val="both"/>
              <w:rPr>
                <w:rFonts w:ascii="Calibri" w:hAnsi="Calibri" w:cs="Calibri"/>
                <w:lang w:val="de-DE"/>
              </w:rPr>
            </w:pPr>
            <w:r w:rsidRPr="000825AB">
              <w:rPr>
                <w:rFonts w:ascii="Calibri" w:hAnsi="Calibri" w:cs="Calibri"/>
                <w:lang w:val="de-DE"/>
              </w:rPr>
              <w:t>2</w:t>
            </w:r>
            <w:r w:rsidR="00550DA3" w:rsidRPr="000825AB">
              <w:rPr>
                <w:rFonts w:ascii="Calibri" w:hAnsi="Calibri" w:cs="Calibri"/>
                <w:lang w:val="de-DE"/>
              </w:rPr>
              <w:t xml:space="preserve">0m x </w:t>
            </w:r>
            <w:r w:rsidRPr="000825AB">
              <w:rPr>
                <w:rFonts w:ascii="Calibri" w:hAnsi="Calibri" w:cs="Calibri"/>
                <w:lang w:val="de-DE"/>
              </w:rPr>
              <w:t>40</w:t>
            </w:r>
            <w:r w:rsidR="00550DA3" w:rsidRPr="000825AB">
              <w:rPr>
                <w:rFonts w:ascii="Calibri" w:hAnsi="Calibri" w:cs="Calibri"/>
                <w:lang w:val="de-DE"/>
              </w:rPr>
              <w:t>m</w:t>
            </w:r>
          </w:p>
        </w:tc>
      </w:tr>
      <w:tr w:rsidR="0025049B" w:rsidRPr="000825AB" w14:paraId="4FAA9C9C" w14:textId="77777777" w:rsidTr="00A37E5B">
        <w:tc>
          <w:tcPr>
            <w:tcW w:w="1276" w:type="dxa"/>
          </w:tcPr>
          <w:p w14:paraId="72A701A2" w14:textId="77777777" w:rsidR="0025049B" w:rsidRPr="000825AB" w:rsidRDefault="009E39E7" w:rsidP="00061DBB">
            <w:pPr>
              <w:spacing w:after="160" w:line="259" w:lineRule="auto"/>
              <w:jc w:val="both"/>
              <w:rPr>
                <w:rFonts w:ascii="Calibri" w:hAnsi="Calibri" w:cs="Calibri"/>
                <w:lang w:val="en-GB"/>
              </w:rPr>
            </w:pPr>
            <w:r w:rsidRPr="000825AB">
              <w:rPr>
                <w:rFonts w:ascii="Calibri" w:hAnsi="Calibri" w:cs="Calibri"/>
                <w:lang w:val="en-GB"/>
              </w:rPr>
              <w:t>LOT B</w:t>
            </w:r>
          </w:p>
          <w:p w14:paraId="611DDA1E" w14:textId="722810CD" w:rsidR="009E39E7" w:rsidRPr="000825AB" w:rsidRDefault="009E39E7" w:rsidP="00061DBB">
            <w:pPr>
              <w:spacing w:after="160" w:line="259" w:lineRule="auto"/>
              <w:jc w:val="both"/>
              <w:rPr>
                <w:rFonts w:ascii="Calibri" w:hAnsi="Calibri" w:cs="Calibri"/>
                <w:lang w:val="en-GB"/>
              </w:rPr>
            </w:pPr>
            <w:r w:rsidRPr="000825AB">
              <w:rPr>
                <w:rFonts w:ascii="Calibri" w:hAnsi="Calibri" w:cs="Calibri"/>
                <w:lang w:val="en-GB"/>
              </w:rPr>
              <w:t>Security House</w:t>
            </w:r>
          </w:p>
        </w:tc>
        <w:tc>
          <w:tcPr>
            <w:tcW w:w="5812" w:type="dxa"/>
          </w:tcPr>
          <w:p w14:paraId="5145A749" w14:textId="68BCA630" w:rsidR="0025049B" w:rsidRPr="000825AB" w:rsidRDefault="009E39E7" w:rsidP="00061DBB">
            <w:pPr>
              <w:spacing w:after="120"/>
              <w:jc w:val="both"/>
              <w:rPr>
                <w:rFonts w:ascii="Calibri" w:hAnsi="Calibri" w:cs="Calibri"/>
                <w:lang w:val="en-GB"/>
              </w:rPr>
            </w:pPr>
            <w:r w:rsidRPr="000825AB">
              <w:rPr>
                <w:rFonts w:ascii="Calibri" w:hAnsi="Calibri" w:cs="Calibri"/>
                <w:lang w:val="en-GB"/>
              </w:rPr>
              <w:t>Size 2.5m by 3m to be built to house the security guard</w:t>
            </w:r>
            <w:r w:rsidR="00710BDA" w:rsidRPr="000825AB">
              <w:rPr>
                <w:rFonts w:ascii="Calibri" w:hAnsi="Calibri" w:cs="Calibri"/>
                <w:lang w:val="en-GB"/>
              </w:rPr>
              <w:t xml:space="preserve"> during the day and night</w:t>
            </w:r>
          </w:p>
        </w:tc>
        <w:tc>
          <w:tcPr>
            <w:tcW w:w="1984" w:type="dxa"/>
          </w:tcPr>
          <w:p w14:paraId="6EDF1B14" w14:textId="77777777" w:rsidR="006A375D" w:rsidRPr="000825AB" w:rsidRDefault="006A375D" w:rsidP="006A375D">
            <w:pPr>
              <w:contextualSpacing/>
              <w:rPr>
                <w:rFonts w:ascii="Calibri" w:hAnsi="Calibri" w:cs="Calibri"/>
              </w:rPr>
            </w:pPr>
            <w:proofErr w:type="spellStart"/>
            <w:r w:rsidRPr="000825AB">
              <w:rPr>
                <w:rFonts w:ascii="Calibri" w:hAnsi="Calibri" w:cs="Calibri"/>
              </w:rPr>
              <w:t>Wullinkamma</w:t>
            </w:r>
            <w:proofErr w:type="spellEnd"/>
            <w:r w:rsidRPr="000825AB">
              <w:rPr>
                <w:rFonts w:ascii="Calibri" w:hAnsi="Calibri" w:cs="Calibri"/>
              </w:rPr>
              <w:t xml:space="preserve">, </w:t>
            </w:r>
            <w:r w:rsidRPr="000825AB">
              <w:rPr>
                <w:rFonts w:ascii="Calibri" w:hAnsi="Calibri" w:cs="Calibri"/>
                <w:lang w:val="de-DE"/>
              </w:rPr>
              <w:t>WCR</w:t>
            </w:r>
          </w:p>
          <w:p w14:paraId="782F750E" w14:textId="77777777" w:rsidR="0025049B" w:rsidRPr="000825AB" w:rsidRDefault="0025049B" w:rsidP="00061DBB">
            <w:pPr>
              <w:spacing w:after="160" w:line="259" w:lineRule="auto"/>
              <w:jc w:val="both"/>
              <w:rPr>
                <w:rFonts w:ascii="Calibri" w:hAnsi="Calibri" w:cs="Calibri"/>
                <w:lang w:val="de-DE"/>
              </w:rPr>
            </w:pPr>
          </w:p>
        </w:tc>
      </w:tr>
      <w:tr w:rsidR="00710BDA" w:rsidRPr="000825AB" w14:paraId="06D87B18" w14:textId="77777777" w:rsidTr="00A37E5B">
        <w:tc>
          <w:tcPr>
            <w:tcW w:w="1276" w:type="dxa"/>
          </w:tcPr>
          <w:p w14:paraId="5A90A414" w14:textId="79F37066" w:rsidR="00710BDA" w:rsidRPr="000825AB" w:rsidRDefault="00710BDA" w:rsidP="00061DBB">
            <w:pPr>
              <w:spacing w:after="160" w:line="259" w:lineRule="auto"/>
              <w:jc w:val="both"/>
              <w:rPr>
                <w:rFonts w:ascii="Calibri" w:hAnsi="Calibri" w:cs="Calibri"/>
                <w:lang w:val="en-GB"/>
              </w:rPr>
            </w:pPr>
            <w:r w:rsidRPr="000825AB">
              <w:rPr>
                <w:rFonts w:ascii="Calibri" w:hAnsi="Calibri" w:cs="Calibri"/>
                <w:lang w:val="en-GB"/>
              </w:rPr>
              <w:t>LOT C</w:t>
            </w:r>
          </w:p>
          <w:p w14:paraId="0B2BF0CB" w14:textId="0CA0B3EC" w:rsidR="00710BDA" w:rsidRPr="000825AB" w:rsidRDefault="00710BDA" w:rsidP="00061DBB">
            <w:pPr>
              <w:spacing w:after="160" w:line="259" w:lineRule="auto"/>
              <w:jc w:val="both"/>
              <w:rPr>
                <w:rFonts w:ascii="Calibri" w:hAnsi="Calibri" w:cs="Calibri"/>
                <w:lang w:val="en-GB"/>
              </w:rPr>
            </w:pPr>
            <w:r w:rsidRPr="000825AB">
              <w:rPr>
                <w:rFonts w:ascii="Calibri" w:hAnsi="Calibri" w:cs="Calibri"/>
                <w:lang w:val="en-GB"/>
              </w:rPr>
              <w:t>External Toilet</w:t>
            </w:r>
          </w:p>
          <w:p w14:paraId="0E476455" w14:textId="19653435" w:rsidR="00710BDA" w:rsidRPr="000825AB" w:rsidRDefault="00710BDA" w:rsidP="00061DBB">
            <w:pPr>
              <w:spacing w:after="160" w:line="259" w:lineRule="auto"/>
              <w:jc w:val="both"/>
              <w:rPr>
                <w:rFonts w:ascii="Calibri" w:hAnsi="Calibri" w:cs="Calibri"/>
                <w:lang w:val="en-GB"/>
              </w:rPr>
            </w:pPr>
          </w:p>
        </w:tc>
        <w:tc>
          <w:tcPr>
            <w:tcW w:w="5812" w:type="dxa"/>
          </w:tcPr>
          <w:p w14:paraId="63E0C8A0" w14:textId="33C1DB49" w:rsidR="00710BDA" w:rsidRPr="000825AB" w:rsidRDefault="00710BDA" w:rsidP="00061DBB">
            <w:pPr>
              <w:spacing w:after="120"/>
              <w:jc w:val="both"/>
              <w:rPr>
                <w:rFonts w:ascii="Calibri" w:hAnsi="Calibri" w:cs="Calibri"/>
                <w:lang w:val="en-GB"/>
              </w:rPr>
            </w:pPr>
            <w:r w:rsidRPr="000825AB">
              <w:rPr>
                <w:rFonts w:ascii="Calibri" w:hAnsi="Calibri" w:cs="Calibri"/>
                <w:lang w:val="en-GB"/>
              </w:rPr>
              <w:t>To be built outside the main building</w:t>
            </w:r>
          </w:p>
        </w:tc>
        <w:tc>
          <w:tcPr>
            <w:tcW w:w="1984" w:type="dxa"/>
          </w:tcPr>
          <w:p w14:paraId="001EB4EC" w14:textId="77777777" w:rsidR="006A375D" w:rsidRPr="000825AB" w:rsidRDefault="006A375D" w:rsidP="006A375D">
            <w:pPr>
              <w:contextualSpacing/>
              <w:rPr>
                <w:rFonts w:ascii="Calibri" w:hAnsi="Calibri" w:cs="Calibri"/>
              </w:rPr>
            </w:pPr>
            <w:proofErr w:type="spellStart"/>
            <w:r w:rsidRPr="000825AB">
              <w:rPr>
                <w:rFonts w:ascii="Calibri" w:hAnsi="Calibri" w:cs="Calibri"/>
              </w:rPr>
              <w:t>Wullinkamma</w:t>
            </w:r>
            <w:proofErr w:type="spellEnd"/>
            <w:r w:rsidRPr="000825AB">
              <w:rPr>
                <w:rFonts w:ascii="Calibri" w:hAnsi="Calibri" w:cs="Calibri"/>
              </w:rPr>
              <w:t xml:space="preserve">, </w:t>
            </w:r>
            <w:r w:rsidRPr="000825AB">
              <w:rPr>
                <w:rFonts w:ascii="Calibri" w:hAnsi="Calibri" w:cs="Calibri"/>
                <w:lang w:val="de-DE"/>
              </w:rPr>
              <w:t>WCR</w:t>
            </w:r>
          </w:p>
          <w:p w14:paraId="417D815C" w14:textId="77777777" w:rsidR="00710BDA" w:rsidRPr="000825AB" w:rsidRDefault="00710BDA" w:rsidP="00061DBB">
            <w:pPr>
              <w:spacing w:after="160" w:line="259" w:lineRule="auto"/>
              <w:jc w:val="both"/>
              <w:rPr>
                <w:rFonts w:ascii="Calibri" w:hAnsi="Calibri" w:cs="Calibri"/>
                <w:lang w:val="de-DE"/>
              </w:rPr>
            </w:pPr>
          </w:p>
        </w:tc>
      </w:tr>
      <w:tr w:rsidR="00710BDA" w:rsidRPr="000825AB" w14:paraId="4FFB791D" w14:textId="77777777" w:rsidTr="00A37E5B">
        <w:tc>
          <w:tcPr>
            <w:tcW w:w="1276" w:type="dxa"/>
          </w:tcPr>
          <w:p w14:paraId="7918E54C" w14:textId="77777777" w:rsidR="00710BDA" w:rsidRPr="000825AB" w:rsidRDefault="00710BDA" w:rsidP="00061DBB">
            <w:pPr>
              <w:spacing w:after="160" w:line="259" w:lineRule="auto"/>
              <w:jc w:val="both"/>
              <w:rPr>
                <w:rFonts w:ascii="Calibri" w:hAnsi="Calibri" w:cs="Calibri"/>
                <w:lang w:val="en-GB"/>
              </w:rPr>
            </w:pPr>
            <w:r w:rsidRPr="000825AB">
              <w:rPr>
                <w:rFonts w:ascii="Calibri" w:hAnsi="Calibri" w:cs="Calibri"/>
                <w:lang w:val="en-GB"/>
              </w:rPr>
              <w:t>LOT D</w:t>
            </w:r>
          </w:p>
          <w:p w14:paraId="680E0E3B" w14:textId="7BD30864" w:rsidR="00710BDA" w:rsidRPr="000825AB" w:rsidRDefault="00710BDA" w:rsidP="00061DBB">
            <w:pPr>
              <w:spacing w:after="160" w:line="259" w:lineRule="auto"/>
              <w:jc w:val="both"/>
              <w:rPr>
                <w:rFonts w:ascii="Calibri" w:hAnsi="Calibri" w:cs="Calibri"/>
                <w:lang w:val="en-GB"/>
              </w:rPr>
            </w:pPr>
            <w:r w:rsidRPr="000825AB">
              <w:rPr>
                <w:rFonts w:ascii="Calibri" w:hAnsi="Calibri" w:cs="Calibri"/>
                <w:lang w:val="en-GB"/>
              </w:rPr>
              <w:t>Fencing</w:t>
            </w:r>
          </w:p>
        </w:tc>
        <w:tc>
          <w:tcPr>
            <w:tcW w:w="5812" w:type="dxa"/>
          </w:tcPr>
          <w:p w14:paraId="2B88BAFE" w14:textId="3963D581" w:rsidR="005460D5" w:rsidRPr="000825AB" w:rsidRDefault="005460D5" w:rsidP="005460D5">
            <w:pPr>
              <w:contextualSpacing/>
              <w:rPr>
                <w:rFonts w:ascii="Calibri" w:hAnsi="Calibri" w:cs="Calibri"/>
              </w:rPr>
            </w:pPr>
            <w:r w:rsidRPr="000825AB">
              <w:rPr>
                <w:rFonts w:ascii="Calibri" w:hAnsi="Calibri" w:cs="Calibri"/>
              </w:rPr>
              <w:t>Construction of perimeter fence</w:t>
            </w:r>
          </w:p>
          <w:p w14:paraId="3C603E53" w14:textId="07FA61DB" w:rsidR="00710BDA" w:rsidRPr="000825AB" w:rsidRDefault="00710BDA" w:rsidP="00FE1177">
            <w:pPr>
              <w:pStyle w:val="ListParagraph"/>
              <w:numPr>
                <w:ilvl w:val="0"/>
                <w:numId w:val="49"/>
              </w:numPr>
              <w:contextualSpacing/>
              <w:rPr>
                <w:rFonts w:cs="Calibri"/>
                <w:sz w:val="24"/>
                <w:szCs w:val="24"/>
              </w:rPr>
            </w:pPr>
            <w:r w:rsidRPr="000825AB">
              <w:rPr>
                <w:rFonts w:cs="Calibri"/>
                <w:sz w:val="24"/>
                <w:szCs w:val="24"/>
              </w:rPr>
              <w:t xml:space="preserve">Plot Size: Perimeter of 20x18x40x40 </w:t>
            </w:r>
            <w:proofErr w:type="spellStart"/>
            <w:r w:rsidRPr="000825AB">
              <w:rPr>
                <w:rFonts w:cs="Calibri"/>
                <w:sz w:val="24"/>
                <w:szCs w:val="24"/>
              </w:rPr>
              <w:t>metres</w:t>
            </w:r>
            <w:proofErr w:type="spellEnd"/>
          </w:p>
          <w:p w14:paraId="6CE245AF" w14:textId="77777777" w:rsidR="00710BDA" w:rsidRPr="000825AB" w:rsidRDefault="00710BDA" w:rsidP="00FE1177">
            <w:pPr>
              <w:pStyle w:val="ListParagraph"/>
              <w:numPr>
                <w:ilvl w:val="0"/>
                <w:numId w:val="49"/>
              </w:numPr>
              <w:contextualSpacing/>
              <w:rPr>
                <w:rFonts w:cs="Calibri"/>
                <w:sz w:val="24"/>
                <w:szCs w:val="24"/>
              </w:rPr>
            </w:pPr>
            <w:r w:rsidRPr="000825AB">
              <w:rPr>
                <w:rFonts w:cs="Calibri"/>
                <w:sz w:val="24"/>
                <w:szCs w:val="24"/>
              </w:rPr>
              <w:t xml:space="preserve">Fence Height 2 </w:t>
            </w:r>
            <w:proofErr w:type="spellStart"/>
            <w:r w:rsidRPr="000825AB">
              <w:rPr>
                <w:rFonts w:cs="Calibri"/>
                <w:sz w:val="24"/>
                <w:szCs w:val="24"/>
              </w:rPr>
              <w:t>metres</w:t>
            </w:r>
            <w:proofErr w:type="spellEnd"/>
            <w:r w:rsidRPr="000825AB">
              <w:rPr>
                <w:rFonts w:cs="Calibri"/>
                <w:sz w:val="24"/>
                <w:szCs w:val="24"/>
              </w:rPr>
              <w:t xml:space="preserve"> above ground level sitting on strip foundation of 300mm dept</w:t>
            </w:r>
          </w:p>
          <w:p w14:paraId="3F983067" w14:textId="77777777" w:rsidR="00710BDA" w:rsidRPr="000825AB" w:rsidRDefault="00710BDA" w:rsidP="00FE1177">
            <w:pPr>
              <w:pStyle w:val="ListParagraph"/>
              <w:numPr>
                <w:ilvl w:val="0"/>
                <w:numId w:val="49"/>
              </w:numPr>
              <w:contextualSpacing/>
              <w:rPr>
                <w:rFonts w:cs="Calibri"/>
                <w:sz w:val="24"/>
                <w:szCs w:val="24"/>
              </w:rPr>
            </w:pPr>
            <w:r w:rsidRPr="000825AB">
              <w:rPr>
                <w:rFonts w:cs="Calibri"/>
                <w:sz w:val="24"/>
                <w:szCs w:val="24"/>
              </w:rPr>
              <w:t>Block type: hollow interlocking CSEB</w:t>
            </w:r>
          </w:p>
          <w:p w14:paraId="4C85B390" w14:textId="77777777" w:rsidR="00710BDA" w:rsidRPr="000825AB" w:rsidRDefault="00710BDA" w:rsidP="00FE1177">
            <w:pPr>
              <w:pStyle w:val="ListParagraph"/>
              <w:numPr>
                <w:ilvl w:val="0"/>
                <w:numId w:val="49"/>
              </w:numPr>
              <w:contextualSpacing/>
              <w:rPr>
                <w:rFonts w:cs="Calibri"/>
                <w:sz w:val="24"/>
                <w:szCs w:val="24"/>
              </w:rPr>
            </w:pPr>
            <w:r w:rsidRPr="000825AB">
              <w:rPr>
                <w:rFonts w:cs="Calibri"/>
                <w:sz w:val="24"/>
                <w:szCs w:val="24"/>
              </w:rPr>
              <w:t xml:space="preserve">CSEB pillars (reinforce concrete) at 4 </w:t>
            </w:r>
            <w:proofErr w:type="spellStart"/>
            <w:r w:rsidRPr="000825AB">
              <w:rPr>
                <w:rFonts w:cs="Calibri"/>
                <w:sz w:val="24"/>
                <w:szCs w:val="24"/>
              </w:rPr>
              <w:t>metre</w:t>
            </w:r>
            <w:proofErr w:type="spellEnd"/>
            <w:r w:rsidRPr="000825AB">
              <w:rPr>
                <w:rFonts w:cs="Calibri"/>
                <w:sz w:val="24"/>
                <w:szCs w:val="24"/>
              </w:rPr>
              <w:t xml:space="preserve"> intervals </w:t>
            </w:r>
          </w:p>
          <w:p w14:paraId="4046747A" w14:textId="77777777" w:rsidR="00710BDA" w:rsidRPr="000825AB" w:rsidRDefault="00710BDA" w:rsidP="00FE1177">
            <w:pPr>
              <w:pStyle w:val="ListParagraph"/>
              <w:numPr>
                <w:ilvl w:val="0"/>
                <w:numId w:val="49"/>
              </w:numPr>
              <w:contextualSpacing/>
              <w:rPr>
                <w:rFonts w:cs="Calibri"/>
                <w:sz w:val="24"/>
                <w:szCs w:val="24"/>
              </w:rPr>
            </w:pPr>
            <w:r w:rsidRPr="000825AB">
              <w:rPr>
                <w:rFonts w:cs="Calibri"/>
                <w:sz w:val="24"/>
                <w:szCs w:val="24"/>
              </w:rPr>
              <w:t xml:space="preserve">Green fencing for front 20 </w:t>
            </w:r>
            <w:proofErr w:type="spellStart"/>
            <w:r w:rsidRPr="000825AB">
              <w:rPr>
                <w:rFonts w:cs="Calibri"/>
                <w:sz w:val="24"/>
                <w:szCs w:val="24"/>
              </w:rPr>
              <w:t>metres</w:t>
            </w:r>
            <w:proofErr w:type="spellEnd"/>
            <w:r w:rsidRPr="000825AB">
              <w:rPr>
                <w:rFonts w:cs="Calibri"/>
                <w:sz w:val="24"/>
                <w:szCs w:val="24"/>
              </w:rPr>
              <w:t>:</w:t>
            </w:r>
          </w:p>
          <w:p w14:paraId="69EF4C00" w14:textId="77777777" w:rsidR="00710BDA" w:rsidRPr="000825AB" w:rsidRDefault="00710BDA" w:rsidP="00710BDA">
            <w:pPr>
              <w:pStyle w:val="ListParagraph"/>
              <w:numPr>
                <w:ilvl w:val="1"/>
                <w:numId w:val="46"/>
              </w:numPr>
              <w:contextualSpacing/>
              <w:rPr>
                <w:rFonts w:cs="Calibri"/>
                <w:sz w:val="24"/>
                <w:szCs w:val="24"/>
              </w:rPr>
            </w:pPr>
            <w:r w:rsidRPr="000825AB">
              <w:rPr>
                <w:rFonts w:cs="Calibri"/>
                <w:sz w:val="24"/>
                <w:szCs w:val="24"/>
              </w:rPr>
              <w:t xml:space="preserve">10 </w:t>
            </w:r>
            <w:proofErr w:type="spellStart"/>
            <w:r w:rsidRPr="000825AB">
              <w:rPr>
                <w:rFonts w:cs="Calibri"/>
                <w:sz w:val="24"/>
                <w:szCs w:val="24"/>
              </w:rPr>
              <w:t>metres</w:t>
            </w:r>
            <w:proofErr w:type="spellEnd"/>
            <w:r w:rsidRPr="000825AB">
              <w:rPr>
                <w:rFonts w:cs="Calibri"/>
                <w:sz w:val="24"/>
                <w:szCs w:val="24"/>
              </w:rPr>
              <w:t xml:space="preserve"> of 1-metre-high block work fence with 1 </w:t>
            </w:r>
            <w:proofErr w:type="spellStart"/>
            <w:r w:rsidRPr="000825AB">
              <w:rPr>
                <w:rFonts w:cs="Calibri"/>
                <w:sz w:val="24"/>
                <w:szCs w:val="24"/>
              </w:rPr>
              <w:t>metre</w:t>
            </w:r>
            <w:proofErr w:type="spellEnd"/>
            <w:r w:rsidRPr="000825AB">
              <w:rPr>
                <w:rFonts w:cs="Calibri"/>
                <w:sz w:val="24"/>
                <w:szCs w:val="24"/>
              </w:rPr>
              <w:t xml:space="preserve"> high </w:t>
            </w:r>
            <w:proofErr w:type="spellStart"/>
            <w:r w:rsidRPr="000825AB">
              <w:rPr>
                <w:rFonts w:cs="Calibri"/>
                <w:sz w:val="24"/>
                <w:szCs w:val="24"/>
              </w:rPr>
              <w:t>Bougonvilla</w:t>
            </w:r>
            <w:proofErr w:type="spellEnd"/>
            <w:r w:rsidRPr="000825AB">
              <w:rPr>
                <w:rFonts w:cs="Calibri"/>
                <w:sz w:val="24"/>
                <w:szCs w:val="24"/>
              </w:rPr>
              <w:t xml:space="preserve"> on barbed wire (5 </w:t>
            </w:r>
            <w:proofErr w:type="spellStart"/>
            <w:r w:rsidRPr="000825AB">
              <w:rPr>
                <w:rFonts w:cs="Calibri"/>
                <w:sz w:val="24"/>
                <w:szCs w:val="24"/>
              </w:rPr>
              <w:t>metres</w:t>
            </w:r>
            <w:proofErr w:type="spellEnd"/>
            <w:r w:rsidRPr="000825AB">
              <w:rPr>
                <w:rFonts w:cs="Calibri"/>
                <w:sz w:val="24"/>
                <w:szCs w:val="24"/>
              </w:rPr>
              <w:t xml:space="preserve"> on each of the gates)</w:t>
            </w:r>
          </w:p>
          <w:p w14:paraId="1C439A7B" w14:textId="77777777" w:rsidR="00710BDA" w:rsidRPr="000825AB" w:rsidRDefault="00710BDA" w:rsidP="00710BDA">
            <w:pPr>
              <w:pStyle w:val="ListParagraph"/>
              <w:numPr>
                <w:ilvl w:val="1"/>
                <w:numId w:val="46"/>
              </w:numPr>
              <w:contextualSpacing/>
              <w:rPr>
                <w:rFonts w:cs="Calibri"/>
                <w:sz w:val="24"/>
                <w:szCs w:val="24"/>
              </w:rPr>
            </w:pPr>
            <w:r w:rsidRPr="000825AB">
              <w:rPr>
                <w:rFonts w:cs="Calibri"/>
                <w:sz w:val="24"/>
                <w:szCs w:val="24"/>
              </w:rPr>
              <w:t xml:space="preserve">4 </w:t>
            </w:r>
            <w:proofErr w:type="spellStart"/>
            <w:r w:rsidRPr="000825AB">
              <w:rPr>
                <w:rFonts w:cs="Calibri"/>
                <w:sz w:val="24"/>
                <w:szCs w:val="24"/>
              </w:rPr>
              <w:t>metres</w:t>
            </w:r>
            <w:proofErr w:type="spellEnd"/>
            <w:r w:rsidRPr="000825AB">
              <w:rPr>
                <w:rFonts w:cs="Calibri"/>
                <w:sz w:val="24"/>
                <w:szCs w:val="24"/>
              </w:rPr>
              <w:t xml:space="preserve"> wide double gate and 1-metre-wide single gate</w:t>
            </w:r>
          </w:p>
          <w:p w14:paraId="688A2B89" w14:textId="77777777" w:rsidR="00710BDA" w:rsidRPr="000825AB" w:rsidRDefault="00710BDA" w:rsidP="00710BDA">
            <w:pPr>
              <w:pStyle w:val="ListParagraph"/>
              <w:numPr>
                <w:ilvl w:val="1"/>
                <w:numId w:val="46"/>
              </w:numPr>
              <w:contextualSpacing/>
              <w:rPr>
                <w:rFonts w:cs="Calibri"/>
                <w:sz w:val="24"/>
                <w:szCs w:val="24"/>
              </w:rPr>
            </w:pPr>
            <w:r w:rsidRPr="000825AB">
              <w:rPr>
                <w:rFonts w:cs="Calibri"/>
                <w:sz w:val="24"/>
                <w:szCs w:val="24"/>
              </w:rPr>
              <w:t xml:space="preserve">5 </w:t>
            </w:r>
            <w:proofErr w:type="spellStart"/>
            <w:r w:rsidRPr="000825AB">
              <w:rPr>
                <w:rFonts w:cs="Calibri"/>
                <w:sz w:val="24"/>
                <w:szCs w:val="24"/>
              </w:rPr>
              <w:t>metres</w:t>
            </w:r>
            <w:proofErr w:type="spellEnd"/>
            <w:r w:rsidRPr="000825AB">
              <w:rPr>
                <w:rFonts w:cs="Calibri"/>
                <w:sz w:val="24"/>
                <w:szCs w:val="24"/>
              </w:rPr>
              <w:t xml:space="preserve"> of 2 </w:t>
            </w:r>
            <w:proofErr w:type="spellStart"/>
            <w:r w:rsidRPr="000825AB">
              <w:rPr>
                <w:rFonts w:cs="Calibri"/>
                <w:sz w:val="24"/>
                <w:szCs w:val="24"/>
              </w:rPr>
              <w:t>metres</w:t>
            </w:r>
            <w:proofErr w:type="spellEnd"/>
            <w:r w:rsidRPr="000825AB">
              <w:rPr>
                <w:rFonts w:cs="Calibri"/>
                <w:sz w:val="24"/>
                <w:szCs w:val="24"/>
              </w:rPr>
              <w:t xml:space="preserve"> high block work</w:t>
            </w:r>
          </w:p>
          <w:p w14:paraId="7E44CCAA" w14:textId="17B51238" w:rsidR="00710BDA" w:rsidRPr="000825AB" w:rsidRDefault="00710BDA" w:rsidP="00710BDA">
            <w:pPr>
              <w:spacing w:after="120"/>
              <w:jc w:val="both"/>
              <w:rPr>
                <w:rFonts w:ascii="Calibri" w:hAnsi="Calibri" w:cs="Calibri"/>
                <w:lang w:val="en-GB"/>
              </w:rPr>
            </w:pPr>
            <w:r w:rsidRPr="000825AB">
              <w:rPr>
                <w:rFonts w:ascii="Calibri" w:hAnsi="Calibri" w:cs="Calibri"/>
              </w:rPr>
              <w:t>Barbed wire all-round the fence</w:t>
            </w:r>
          </w:p>
        </w:tc>
        <w:tc>
          <w:tcPr>
            <w:tcW w:w="1984" w:type="dxa"/>
          </w:tcPr>
          <w:p w14:paraId="4B8A24B4" w14:textId="77777777" w:rsidR="005460D5" w:rsidRPr="000825AB" w:rsidRDefault="005460D5" w:rsidP="005460D5">
            <w:pPr>
              <w:contextualSpacing/>
              <w:rPr>
                <w:rFonts w:ascii="Calibri" w:hAnsi="Calibri" w:cs="Calibri"/>
              </w:rPr>
            </w:pPr>
            <w:proofErr w:type="spellStart"/>
            <w:r w:rsidRPr="000825AB">
              <w:rPr>
                <w:rFonts w:ascii="Calibri" w:hAnsi="Calibri" w:cs="Calibri"/>
              </w:rPr>
              <w:t>Wullinkamma</w:t>
            </w:r>
            <w:proofErr w:type="spellEnd"/>
            <w:r w:rsidRPr="000825AB">
              <w:rPr>
                <w:rFonts w:ascii="Calibri" w:hAnsi="Calibri" w:cs="Calibri"/>
              </w:rPr>
              <w:t xml:space="preserve">, </w:t>
            </w:r>
            <w:r w:rsidRPr="000825AB">
              <w:rPr>
                <w:rFonts w:ascii="Calibri" w:hAnsi="Calibri" w:cs="Calibri"/>
                <w:lang w:val="de-DE"/>
              </w:rPr>
              <w:t>WCR</w:t>
            </w:r>
          </w:p>
          <w:p w14:paraId="306C90CB" w14:textId="77777777" w:rsidR="00710BDA" w:rsidRPr="000825AB" w:rsidRDefault="00710BDA" w:rsidP="00061DBB">
            <w:pPr>
              <w:spacing w:after="160" w:line="259" w:lineRule="auto"/>
              <w:jc w:val="both"/>
              <w:rPr>
                <w:rFonts w:ascii="Calibri" w:hAnsi="Calibri" w:cs="Calibri"/>
                <w:lang w:val="de-DE"/>
              </w:rPr>
            </w:pPr>
          </w:p>
        </w:tc>
      </w:tr>
      <w:tr w:rsidR="006A375D" w:rsidRPr="000825AB" w14:paraId="4517D5A1" w14:textId="77777777" w:rsidTr="00A37E5B">
        <w:tc>
          <w:tcPr>
            <w:tcW w:w="1276" w:type="dxa"/>
          </w:tcPr>
          <w:p w14:paraId="2058D555" w14:textId="77777777" w:rsidR="006A375D" w:rsidRPr="000825AB" w:rsidRDefault="006A375D" w:rsidP="00061DBB">
            <w:pPr>
              <w:spacing w:after="160" w:line="259" w:lineRule="auto"/>
              <w:jc w:val="both"/>
              <w:rPr>
                <w:rFonts w:ascii="Calibri" w:hAnsi="Calibri" w:cs="Calibri"/>
                <w:lang w:val="en-GB"/>
              </w:rPr>
            </w:pPr>
            <w:r w:rsidRPr="000825AB">
              <w:rPr>
                <w:rFonts w:ascii="Calibri" w:hAnsi="Calibri" w:cs="Calibri"/>
                <w:lang w:val="en-GB"/>
              </w:rPr>
              <w:t>LOT E</w:t>
            </w:r>
          </w:p>
          <w:p w14:paraId="1E0ECD6B" w14:textId="3F043B04" w:rsidR="006A375D" w:rsidRPr="000825AB" w:rsidRDefault="006A375D" w:rsidP="00061DBB">
            <w:pPr>
              <w:spacing w:after="160" w:line="259" w:lineRule="auto"/>
              <w:jc w:val="both"/>
              <w:rPr>
                <w:rFonts w:ascii="Calibri" w:hAnsi="Calibri" w:cs="Calibri"/>
                <w:lang w:val="en-GB"/>
              </w:rPr>
            </w:pPr>
          </w:p>
        </w:tc>
        <w:tc>
          <w:tcPr>
            <w:tcW w:w="5812" w:type="dxa"/>
          </w:tcPr>
          <w:p w14:paraId="0888156B" w14:textId="402FA012" w:rsidR="006A375D" w:rsidRPr="000825AB" w:rsidRDefault="006A375D" w:rsidP="00FE1177">
            <w:pPr>
              <w:contextualSpacing/>
              <w:rPr>
                <w:rFonts w:ascii="Calibri" w:hAnsi="Calibri" w:cs="Calibri"/>
              </w:rPr>
            </w:pPr>
            <w:r w:rsidRPr="000825AB">
              <w:rPr>
                <w:rFonts w:ascii="Calibri" w:hAnsi="Calibri" w:cs="Calibri"/>
              </w:rPr>
              <w:t>Landscaping of the unbuilt area</w:t>
            </w:r>
          </w:p>
          <w:p w14:paraId="7E1CAEC6" w14:textId="77777777" w:rsidR="00FE1177" w:rsidRPr="000825AB" w:rsidRDefault="00FE1177" w:rsidP="00FE1177">
            <w:pPr>
              <w:contextualSpacing/>
              <w:rPr>
                <w:rFonts w:ascii="Calibri" w:hAnsi="Calibri" w:cs="Calibri"/>
              </w:rPr>
            </w:pPr>
          </w:p>
          <w:p w14:paraId="38EB34C0" w14:textId="0D58F62E" w:rsidR="00FE1177" w:rsidRPr="000825AB" w:rsidRDefault="00FE1177" w:rsidP="00FE1177">
            <w:pPr>
              <w:pStyle w:val="ListParagraph"/>
              <w:numPr>
                <w:ilvl w:val="0"/>
                <w:numId w:val="50"/>
              </w:numPr>
              <w:contextualSpacing/>
              <w:rPr>
                <w:rFonts w:cs="Calibri"/>
                <w:sz w:val="24"/>
                <w:szCs w:val="24"/>
              </w:rPr>
            </w:pPr>
            <w:r w:rsidRPr="000825AB">
              <w:rPr>
                <w:rFonts w:cs="Calibri"/>
                <w:sz w:val="24"/>
                <w:szCs w:val="24"/>
              </w:rPr>
              <w:t xml:space="preserve">Planting </w:t>
            </w:r>
            <w:proofErr w:type="spellStart"/>
            <w:r w:rsidRPr="000825AB">
              <w:rPr>
                <w:rFonts w:cs="Calibri"/>
                <w:sz w:val="24"/>
                <w:szCs w:val="24"/>
              </w:rPr>
              <w:t>english</w:t>
            </w:r>
            <w:proofErr w:type="spellEnd"/>
            <w:r w:rsidRPr="000825AB">
              <w:rPr>
                <w:rFonts w:cs="Calibri"/>
                <w:sz w:val="24"/>
                <w:szCs w:val="24"/>
              </w:rPr>
              <w:t xml:space="preserve"> ivy / </w:t>
            </w:r>
            <w:proofErr w:type="spellStart"/>
            <w:r w:rsidRPr="000825AB">
              <w:rPr>
                <w:rFonts w:cs="Calibri"/>
                <w:sz w:val="24"/>
                <w:szCs w:val="24"/>
              </w:rPr>
              <w:t>bougonvalier</w:t>
            </w:r>
            <w:proofErr w:type="spellEnd"/>
            <w:r w:rsidRPr="000825AB">
              <w:rPr>
                <w:rFonts w:cs="Calibri"/>
                <w:sz w:val="24"/>
                <w:szCs w:val="24"/>
              </w:rPr>
              <w:t xml:space="preserve"> plant around the perimeter of the fence watered and well natured for 3months Minimum</w:t>
            </w:r>
          </w:p>
        </w:tc>
        <w:tc>
          <w:tcPr>
            <w:tcW w:w="1984" w:type="dxa"/>
          </w:tcPr>
          <w:p w14:paraId="486029D4" w14:textId="77777777" w:rsidR="00FE1177" w:rsidRPr="000825AB" w:rsidRDefault="00FE1177" w:rsidP="00FE1177">
            <w:pPr>
              <w:contextualSpacing/>
              <w:rPr>
                <w:rFonts w:ascii="Calibri" w:hAnsi="Calibri" w:cs="Calibri"/>
              </w:rPr>
            </w:pPr>
            <w:proofErr w:type="spellStart"/>
            <w:r w:rsidRPr="000825AB">
              <w:rPr>
                <w:rFonts w:ascii="Calibri" w:hAnsi="Calibri" w:cs="Calibri"/>
              </w:rPr>
              <w:t>Wullinkamma</w:t>
            </w:r>
            <w:proofErr w:type="spellEnd"/>
            <w:r w:rsidRPr="000825AB">
              <w:rPr>
                <w:rFonts w:ascii="Calibri" w:hAnsi="Calibri" w:cs="Calibri"/>
              </w:rPr>
              <w:t xml:space="preserve">, </w:t>
            </w:r>
            <w:r w:rsidRPr="000825AB">
              <w:rPr>
                <w:rFonts w:ascii="Calibri" w:hAnsi="Calibri" w:cs="Calibri"/>
                <w:lang w:val="de-DE"/>
              </w:rPr>
              <w:t>WCR</w:t>
            </w:r>
          </w:p>
          <w:p w14:paraId="32536A0A" w14:textId="77777777" w:rsidR="006A375D" w:rsidRPr="000825AB" w:rsidRDefault="006A375D" w:rsidP="005460D5">
            <w:pPr>
              <w:contextualSpacing/>
              <w:rPr>
                <w:rFonts w:ascii="Calibri" w:hAnsi="Calibri" w:cs="Calibri"/>
              </w:rPr>
            </w:pPr>
          </w:p>
        </w:tc>
      </w:tr>
    </w:tbl>
    <w:p w14:paraId="1BC9EE91" w14:textId="77777777" w:rsidR="00550DA3" w:rsidRPr="00314C36" w:rsidRDefault="00550DA3" w:rsidP="00550DA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Theme="minorHAnsi" w:hAnsi="Calibri" w:cs="Calibri"/>
          <w:bdr w:val="none" w:sz="0" w:space="0" w:color="auto"/>
          <w:lang w:val="de-DE"/>
        </w:rPr>
      </w:pPr>
    </w:p>
    <w:p w14:paraId="2CD1F0AB" w14:textId="6ABE8998" w:rsidR="00550DA3" w:rsidRPr="00314C36" w:rsidRDefault="0025049B" w:rsidP="00550DA3">
      <w:pPr>
        <w:pStyle w:val="BodyA"/>
        <w:spacing w:line="240" w:lineRule="auto"/>
        <w:rPr>
          <w:rFonts w:ascii="Calibri" w:hAnsi="Calibri" w:cs="Calibri"/>
          <w:b/>
          <w:bCs/>
          <w:color w:val="auto"/>
          <w:sz w:val="24"/>
          <w:szCs w:val="24"/>
        </w:rPr>
      </w:pPr>
      <w:r>
        <w:rPr>
          <w:rFonts w:ascii="Calibri" w:hAnsi="Calibri" w:cs="Calibri"/>
          <w:b/>
          <w:bCs/>
          <w:color w:val="auto"/>
          <w:sz w:val="24"/>
          <w:szCs w:val="24"/>
        </w:rPr>
        <w:t>R</w:t>
      </w:r>
      <w:r w:rsidR="00550DA3" w:rsidRPr="00314C36">
        <w:rPr>
          <w:rFonts w:ascii="Calibri" w:hAnsi="Calibri" w:cs="Calibri"/>
          <w:b/>
          <w:bCs/>
          <w:color w:val="auto"/>
          <w:sz w:val="24"/>
          <w:szCs w:val="24"/>
        </w:rPr>
        <w:t>equirements</w:t>
      </w:r>
      <w:r>
        <w:rPr>
          <w:rFonts w:ascii="Calibri" w:hAnsi="Calibri" w:cs="Calibri"/>
          <w:b/>
          <w:bCs/>
          <w:color w:val="auto"/>
          <w:sz w:val="24"/>
          <w:szCs w:val="24"/>
        </w:rPr>
        <w:t xml:space="preserve"> for the construction works</w:t>
      </w:r>
    </w:p>
    <w:p w14:paraId="1D1382B2" w14:textId="7C46B0D2" w:rsidR="0025049B" w:rsidRPr="0025049B" w:rsidRDefault="00550DA3" w:rsidP="0025049B">
      <w:pPr>
        <w:pStyle w:val="BodyA"/>
        <w:spacing w:line="240" w:lineRule="auto"/>
        <w:rPr>
          <w:rFonts w:ascii="Calibri" w:hAnsi="Calibri" w:cs="Calibri"/>
          <w:b/>
          <w:bCs/>
          <w:sz w:val="24"/>
          <w:szCs w:val="24"/>
        </w:rPr>
      </w:pPr>
      <w:r w:rsidRPr="00314C36">
        <w:rPr>
          <w:rFonts w:ascii="Calibri" w:hAnsi="Calibri" w:cs="Calibri"/>
          <w:b/>
          <w:bCs/>
          <w:color w:val="auto"/>
          <w:sz w:val="24"/>
          <w:szCs w:val="24"/>
        </w:rPr>
        <w:t xml:space="preserve"> </w:t>
      </w:r>
    </w:p>
    <w:p w14:paraId="564AB27F" w14:textId="77777777" w:rsidR="0025049B" w:rsidRPr="00314C36" w:rsidRDefault="0025049B" w:rsidP="0025049B">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The buildings must be constructed with Compressed Stabilized Earth Blocks (CSEB) </w:t>
      </w:r>
    </w:p>
    <w:p w14:paraId="1089A036" w14:textId="77777777" w:rsidR="0025049B" w:rsidRPr="00314C36" w:rsidRDefault="0025049B" w:rsidP="0025049B">
      <w:pPr>
        <w:pStyle w:val="ListParagraph"/>
        <w:numPr>
          <w:ilvl w:val="0"/>
          <w:numId w:val="35"/>
        </w:numPr>
        <w:spacing w:after="120" w:line="40" w:lineRule="atLeast"/>
        <w:jc w:val="both"/>
        <w:rPr>
          <w:rFonts w:cs="Calibri"/>
          <w:sz w:val="24"/>
          <w:szCs w:val="24"/>
        </w:rPr>
      </w:pPr>
      <w:r w:rsidRPr="00314C36">
        <w:rPr>
          <w:rFonts w:cs="Calibri"/>
          <w:sz w:val="24"/>
          <w:szCs w:val="24"/>
        </w:rPr>
        <w:t xml:space="preserve">The masonry material used for ALL construction will be compressed </w:t>
      </w:r>
      <w:proofErr w:type="spellStart"/>
      <w:r w:rsidRPr="00314C36">
        <w:rPr>
          <w:rFonts w:cs="Calibri"/>
          <w:sz w:val="24"/>
          <w:szCs w:val="24"/>
        </w:rPr>
        <w:t>stabilised</w:t>
      </w:r>
      <w:proofErr w:type="spellEnd"/>
      <w:r w:rsidRPr="00314C36">
        <w:rPr>
          <w:rFonts w:cs="Calibri"/>
          <w:sz w:val="24"/>
          <w:szCs w:val="24"/>
        </w:rPr>
        <w:t xml:space="preserve"> earth blocks (CSEB). As many of the different varieties of the block as possible should be tastefully interwoven into the design to showcase the CSEB as far as possible. </w:t>
      </w:r>
    </w:p>
    <w:p w14:paraId="0AD3FE47" w14:textId="6736B0BB" w:rsidR="0025049B" w:rsidRPr="00314C36" w:rsidRDefault="0025049B" w:rsidP="0025049B">
      <w:pPr>
        <w:pStyle w:val="ListParagraph"/>
        <w:numPr>
          <w:ilvl w:val="0"/>
          <w:numId w:val="35"/>
        </w:numPr>
        <w:spacing w:after="120" w:line="40" w:lineRule="atLeast"/>
        <w:jc w:val="both"/>
        <w:rPr>
          <w:rFonts w:cs="Calibri"/>
          <w:sz w:val="24"/>
          <w:szCs w:val="24"/>
        </w:rPr>
      </w:pPr>
      <w:r w:rsidRPr="00314C36">
        <w:rPr>
          <w:rFonts w:cs="Calibri"/>
          <w:sz w:val="24"/>
          <w:szCs w:val="24"/>
        </w:rPr>
        <w:t xml:space="preserve">The design should reflect a good understanding of CSEB technology such that the resulting Centre of Excellence would essentially become a showcase of the beauty and diversity possible with the use of earth technology. </w:t>
      </w:r>
    </w:p>
    <w:p w14:paraId="01CEA84A" w14:textId="77777777" w:rsidR="0025049B" w:rsidRPr="00314C36" w:rsidRDefault="0025049B" w:rsidP="0025049B">
      <w:pPr>
        <w:pStyle w:val="ListParagraph"/>
        <w:numPr>
          <w:ilvl w:val="0"/>
          <w:numId w:val="35"/>
        </w:numPr>
        <w:spacing w:after="0" w:line="40" w:lineRule="atLeast"/>
        <w:jc w:val="both"/>
        <w:rPr>
          <w:rFonts w:eastAsia="Helvetica Neue" w:cs="Calibri"/>
          <w:sz w:val="24"/>
          <w:szCs w:val="24"/>
        </w:rPr>
      </w:pPr>
      <w:r w:rsidRPr="00314C36">
        <w:rPr>
          <w:rFonts w:cs="Calibri"/>
          <w:sz w:val="24"/>
          <w:szCs w:val="24"/>
        </w:rPr>
        <w:t>Spatial arrangement, site configuration, effective use of natural light and ventilation, energy efficiency, sustainability and economics of design should also be taken into consideration.</w:t>
      </w:r>
    </w:p>
    <w:p w14:paraId="37727A3A" w14:textId="57E2193F" w:rsidR="00550DA3" w:rsidRPr="00314C36" w:rsidRDefault="00314C36" w:rsidP="00550D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Pr>
          <w:rFonts w:cs="Calibri"/>
          <w:sz w:val="24"/>
          <w:szCs w:val="24"/>
        </w:rPr>
        <w:t xml:space="preserve">The construction is </w:t>
      </w:r>
      <w:r w:rsidR="00550DA3" w:rsidRPr="00314C36">
        <w:rPr>
          <w:rFonts w:cs="Calibri"/>
          <w:sz w:val="24"/>
          <w:szCs w:val="24"/>
        </w:rPr>
        <w:t>expected to engage 15 Gambians through Cash4Work. Preference is given to youth and women from the local communities</w:t>
      </w:r>
      <w:r>
        <w:rPr>
          <w:rFonts w:cs="Calibri"/>
          <w:sz w:val="24"/>
          <w:szCs w:val="24"/>
        </w:rPr>
        <w:t xml:space="preserve"> trained on CSEB</w:t>
      </w:r>
    </w:p>
    <w:p w14:paraId="3DC7C229" w14:textId="2AB17A97" w:rsidR="00550DA3" w:rsidRDefault="00550DA3" w:rsidP="00550D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The construction is expected to be completed within </w:t>
      </w:r>
      <w:r w:rsidR="00314C36">
        <w:rPr>
          <w:rFonts w:cs="Calibri"/>
          <w:sz w:val="24"/>
          <w:szCs w:val="24"/>
        </w:rPr>
        <w:t>4</w:t>
      </w:r>
      <w:r w:rsidRPr="00314C36">
        <w:rPr>
          <w:rFonts w:cs="Calibri"/>
          <w:sz w:val="24"/>
          <w:szCs w:val="24"/>
        </w:rPr>
        <w:t xml:space="preserve"> months after award of the contract</w:t>
      </w:r>
    </w:p>
    <w:p w14:paraId="75B8BBAF" w14:textId="1EECE9A1" w:rsidR="0025049B" w:rsidRPr="0025049B" w:rsidRDefault="0025049B" w:rsidP="0025049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b/>
          <w:bCs/>
        </w:rPr>
      </w:pPr>
      <w:r w:rsidRPr="0025049B">
        <w:rPr>
          <w:rFonts w:cs="Calibri"/>
          <w:b/>
          <w:bCs/>
        </w:rPr>
        <w:t>Other Requirements</w:t>
      </w:r>
    </w:p>
    <w:p w14:paraId="3370767D" w14:textId="77777777" w:rsidR="00550DA3" w:rsidRPr="00314C36" w:rsidRDefault="00550DA3" w:rsidP="00550D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The company must be a construction company registered in The Gambia </w:t>
      </w:r>
    </w:p>
    <w:p w14:paraId="7C7E59D8" w14:textId="77777777" w:rsidR="00550DA3" w:rsidRPr="00314C36" w:rsidRDefault="00550DA3" w:rsidP="00550D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The company must be a member of the Earth Builders Association of The Gambia </w:t>
      </w:r>
    </w:p>
    <w:p w14:paraId="53385DC0" w14:textId="681B3090" w:rsidR="00550DA3" w:rsidRPr="00314C36" w:rsidRDefault="00550DA3" w:rsidP="00314C3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The company must </w:t>
      </w:r>
      <w:r w:rsidR="00314C36" w:rsidRPr="00314C36">
        <w:rPr>
          <w:rFonts w:cs="Calibri"/>
          <w:sz w:val="24"/>
          <w:szCs w:val="24"/>
        </w:rPr>
        <w:t>demonstrate experience</w:t>
      </w:r>
      <w:r w:rsidRPr="00314C36">
        <w:rPr>
          <w:rFonts w:cs="Calibri"/>
          <w:sz w:val="24"/>
          <w:szCs w:val="24"/>
        </w:rPr>
        <w:t xml:space="preserve"> and knowledge in construction with CSEB and other sustainable construction techniques </w:t>
      </w:r>
    </w:p>
    <w:p w14:paraId="34715E2D" w14:textId="77777777" w:rsidR="00550DA3" w:rsidRPr="00314C36" w:rsidRDefault="00550DA3" w:rsidP="00550DA3">
      <w:pPr>
        <w:pStyle w:val="BodyA"/>
        <w:spacing w:line="240" w:lineRule="auto"/>
        <w:rPr>
          <w:rFonts w:ascii="Calibri" w:hAnsi="Calibri" w:cs="Calibri"/>
          <w:b/>
          <w:bCs/>
          <w:color w:val="auto"/>
          <w:sz w:val="24"/>
          <w:szCs w:val="24"/>
        </w:rPr>
      </w:pPr>
    </w:p>
    <w:p w14:paraId="7C36AC80" w14:textId="77777777" w:rsidR="00550DA3" w:rsidRPr="00314C36" w:rsidRDefault="00550DA3" w:rsidP="00550DA3">
      <w:pPr>
        <w:pStyle w:val="BodyA"/>
        <w:spacing w:line="240" w:lineRule="auto"/>
        <w:rPr>
          <w:rFonts w:ascii="Calibri" w:hAnsi="Calibri" w:cs="Calibri"/>
          <w:b/>
          <w:bCs/>
          <w:sz w:val="24"/>
          <w:szCs w:val="24"/>
        </w:rPr>
      </w:pPr>
      <w:r w:rsidRPr="00314C36">
        <w:rPr>
          <w:rFonts w:ascii="Calibri" w:hAnsi="Calibri" w:cs="Calibri"/>
          <w:b/>
          <w:bCs/>
          <w:color w:val="auto"/>
          <w:sz w:val="24"/>
          <w:szCs w:val="24"/>
        </w:rPr>
        <w:t xml:space="preserve">Requested Documents </w:t>
      </w:r>
    </w:p>
    <w:p w14:paraId="5884A7A1" w14:textId="77777777" w:rsidR="00550DA3" w:rsidRPr="00314C36" w:rsidRDefault="00550DA3" w:rsidP="00550DA3">
      <w:pPr>
        <w:jc w:val="both"/>
        <w:rPr>
          <w:rFonts w:ascii="Calibri" w:hAnsi="Calibri" w:cs="Calibri"/>
        </w:rPr>
      </w:pPr>
    </w:p>
    <w:p w14:paraId="741FB283" w14:textId="77777777" w:rsidR="00550DA3" w:rsidRPr="00314C36" w:rsidRDefault="00550DA3" w:rsidP="00550D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Business registration certification and company’s financial statements of the past 2 years </w:t>
      </w:r>
    </w:p>
    <w:p w14:paraId="7F10426C" w14:textId="77777777" w:rsidR="00550DA3" w:rsidRPr="00314C36" w:rsidRDefault="00550DA3" w:rsidP="00550D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Minimum two samples of similar work with references to location(s) and client(s) </w:t>
      </w:r>
    </w:p>
    <w:p w14:paraId="2DD12CBC" w14:textId="6E7EE395" w:rsidR="00550DA3" w:rsidRPr="00314C36" w:rsidRDefault="00550DA3" w:rsidP="00550D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Completed quote using the bill of quantities to be downloaded </w:t>
      </w:r>
      <w:hyperlink r:id="rId11" w:history="1">
        <w:r w:rsidR="00EA2EDA" w:rsidRPr="00E90A1C">
          <w:rPr>
            <w:rStyle w:val="Hyperlink"/>
            <w:rFonts w:cs="Calibri"/>
            <w:sz w:val="24"/>
            <w:szCs w:val="24"/>
          </w:rPr>
          <w:t>here</w:t>
        </w:r>
      </w:hyperlink>
      <w:r w:rsidR="00EA2EDA" w:rsidRPr="00E90A1C">
        <w:rPr>
          <w:rFonts w:cs="Calibri"/>
          <w:sz w:val="24"/>
          <w:szCs w:val="24"/>
        </w:rPr>
        <w:t>.</w:t>
      </w:r>
      <w:r w:rsidR="00EA2EDA">
        <w:rPr>
          <w:rFonts w:cs="Calibri"/>
          <w:sz w:val="24"/>
          <w:szCs w:val="24"/>
        </w:rPr>
        <w:t xml:space="preserve"> </w:t>
      </w:r>
    </w:p>
    <w:p w14:paraId="4CADF9BE" w14:textId="5D16FDE7" w:rsidR="00550DA3" w:rsidRPr="00314C36" w:rsidRDefault="00550DA3" w:rsidP="00550DA3">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4"/>
          <w:szCs w:val="24"/>
        </w:rPr>
      </w:pPr>
      <w:r w:rsidRPr="00314C36">
        <w:rPr>
          <w:rFonts w:cs="Calibri"/>
          <w:sz w:val="24"/>
          <w:szCs w:val="24"/>
        </w:rPr>
        <w:t xml:space="preserve">A work plan from start to completion for the </w:t>
      </w:r>
      <w:r w:rsidR="00314C36">
        <w:rPr>
          <w:rFonts w:cs="Calibri"/>
          <w:sz w:val="24"/>
          <w:szCs w:val="24"/>
        </w:rPr>
        <w:t>construction</w:t>
      </w:r>
    </w:p>
    <w:p w14:paraId="4952D8DF" w14:textId="77777777" w:rsidR="00550DA3" w:rsidRPr="00314C36" w:rsidRDefault="00550DA3" w:rsidP="00550DA3">
      <w:pPr>
        <w:ind w:left="360"/>
        <w:jc w:val="both"/>
        <w:rPr>
          <w:rFonts w:ascii="Calibri" w:hAnsi="Calibri" w:cs="Calibri"/>
        </w:rPr>
      </w:pPr>
    </w:p>
    <w:p w14:paraId="0A56BD9B" w14:textId="77777777" w:rsidR="00550DA3" w:rsidRPr="00314C36" w:rsidRDefault="00550DA3" w:rsidP="00550DA3">
      <w:pPr>
        <w:pStyle w:val="BodyA"/>
        <w:spacing w:line="240" w:lineRule="auto"/>
        <w:rPr>
          <w:rFonts w:ascii="Calibri" w:hAnsi="Calibri" w:cs="Calibri"/>
          <w:b/>
          <w:bCs/>
          <w:sz w:val="24"/>
          <w:szCs w:val="24"/>
        </w:rPr>
      </w:pPr>
      <w:r w:rsidRPr="00314C36">
        <w:rPr>
          <w:rFonts w:ascii="Calibri" w:hAnsi="Calibri" w:cs="Calibri"/>
          <w:b/>
          <w:bCs/>
          <w:color w:val="auto"/>
          <w:sz w:val="24"/>
          <w:szCs w:val="24"/>
        </w:rPr>
        <w:t xml:space="preserve">Application process and deadlines </w:t>
      </w:r>
    </w:p>
    <w:p w14:paraId="3CB48793" w14:textId="77777777" w:rsidR="00550DA3" w:rsidRPr="00314C36" w:rsidRDefault="00550DA3" w:rsidP="00550DA3">
      <w:pPr>
        <w:jc w:val="both"/>
        <w:rPr>
          <w:rFonts w:ascii="Calibri" w:hAnsi="Calibri" w:cs="Calibri"/>
        </w:rPr>
      </w:pPr>
    </w:p>
    <w:p w14:paraId="74C1E8F1" w14:textId="4FB392F3" w:rsidR="00550DA3" w:rsidRPr="00314C36" w:rsidRDefault="00550DA3" w:rsidP="00550DA3">
      <w:pPr>
        <w:pStyle w:val="BodyA"/>
        <w:rPr>
          <w:rFonts w:ascii="Calibri" w:hAnsi="Calibri" w:cs="Calibri"/>
          <w:sz w:val="24"/>
          <w:szCs w:val="24"/>
        </w:rPr>
      </w:pPr>
      <w:r w:rsidRPr="00314C36">
        <w:rPr>
          <w:rFonts w:ascii="Calibri" w:hAnsi="Calibri" w:cs="Calibri"/>
          <w:sz w:val="24"/>
          <w:szCs w:val="24"/>
        </w:rPr>
        <w:t xml:space="preserve">Quotes must be submitted no later </w:t>
      </w:r>
      <w:r w:rsidR="00C359B4">
        <w:rPr>
          <w:rFonts w:ascii="Calibri" w:hAnsi="Calibri" w:cs="Calibri"/>
          <w:sz w:val="24"/>
          <w:szCs w:val="24"/>
        </w:rPr>
        <w:t>1</w:t>
      </w:r>
      <w:r w:rsidR="00A44DFB">
        <w:rPr>
          <w:rFonts w:ascii="Calibri" w:hAnsi="Calibri" w:cs="Calibri"/>
          <w:sz w:val="24"/>
          <w:szCs w:val="24"/>
        </w:rPr>
        <w:t>8</w:t>
      </w:r>
      <w:r w:rsidR="00314C36" w:rsidRPr="00314C36">
        <w:rPr>
          <w:rFonts w:ascii="Calibri" w:hAnsi="Calibri" w:cs="Calibri"/>
          <w:sz w:val="24"/>
          <w:szCs w:val="24"/>
          <w:vertAlign w:val="superscript"/>
        </w:rPr>
        <w:t>th</w:t>
      </w:r>
      <w:r w:rsidR="00314C36">
        <w:rPr>
          <w:rFonts w:ascii="Calibri" w:hAnsi="Calibri" w:cs="Calibri"/>
          <w:sz w:val="24"/>
          <w:szCs w:val="24"/>
        </w:rPr>
        <w:t xml:space="preserve"> </w:t>
      </w:r>
      <w:r w:rsidR="00C359B4">
        <w:rPr>
          <w:rFonts w:ascii="Calibri" w:hAnsi="Calibri" w:cs="Calibri"/>
          <w:sz w:val="24"/>
          <w:szCs w:val="24"/>
        </w:rPr>
        <w:t>July</w:t>
      </w:r>
      <w:r w:rsidRPr="00314C36">
        <w:rPr>
          <w:rFonts w:ascii="Calibri" w:hAnsi="Calibri" w:cs="Calibri"/>
          <w:sz w:val="24"/>
          <w:szCs w:val="24"/>
        </w:rPr>
        <w:t xml:space="preserve"> before </w:t>
      </w:r>
      <w:r w:rsidR="00C359B4">
        <w:rPr>
          <w:rFonts w:ascii="Calibri" w:hAnsi="Calibri" w:cs="Calibri"/>
          <w:sz w:val="24"/>
          <w:szCs w:val="24"/>
        </w:rPr>
        <w:t>5</w:t>
      </w:r>
      <w:r w:rsidRPr="00314C36">
        <w:rPr>
          <w:rFonts w:ascii="Calibri" w:hAnsi="Calibri" w:cs="Calibri"/>
          <w:sz w:val="24"/>
          <w:szCs w:val="24"/>
        </w:rPr>
        <w:t xml:space="preserve"> PM local time</w:t>
      </w:r>
      <w:r w:rsidR="00314C36">
        <w:rPr>
          <w:rFonts w:ascii="Calibri" w:hAnsi="Calibri" w:cs="Calibri"/>
          <w:sz w:val="24"/>
          <w:szCs w:val="24"/>
        </w:rPr>
        <w:t>.</w:t>
      </w:r>
      <w:r w:rsidRPr="00314C36">
        <w:rPr>
          <w:rFonts w:ascii="Calibri" w:hAnsi="Calibri" w:cs="Calibri"/>
          <w:sz w:val="24"/>
          <w:szCs w:val="24"/>
        </w:rPr>
        <w:t xml:space="preserve"> </w:t>
      </w:r>
      <w:r w:rsidR="00FE1177">
        <w:rPr>
          <w:rFonts w:ascii="Calibri" w:hAnsi="Calibri" w:cs="Calibri"/>
          <w:sz w:val="24"/>
          <w:szCs w:val="24"/>
        </w:rPr>
        <w:t xml:space="preserve">Every LOT must </w:t>
      </w:r>
      <w:proofErr w:type="gramStart"/>
      <w:r w:rsidR="00FE1177">
        <w:rPr>
          <w:rFonts w:ascii="Calibri" w:hAnsi="Calibri" w:cs="Calibri"/>
          <w:sz w:val="24"/>
          <w:szCs w:val="24"/>
        </w:rPr>
        <w:t>costed</w:t>
      </w:r>
      <w:proofErr w:type="gramEnd"/>
      <w:r w:rsidR="00FE1177">
        <w:rPr>
          <w:rFonts w:ascii="Calibri" w:hAnsi="Calibri" w:cs="Calibri"/>
          <w:sz w:val="24"/>
          <w:szCs w:val="24"/>
        </w:rPr>
        <w:t xml:space="preserve"> separately</w:t>
      </w:r>
      <w:r w:rsidR="00AA73D9">
        <w:rPr>
          <w:rFonts w:ascii="Calibri" w:hAnsi="Calibri" w:cs="Calibri"/>
          <w:sz w:val="24"/>
          <w:szCs w:val="24"/>
        </w:rPr>
        <w:t xml:space="preserve"> as per the BOQ</w:t>
      </w:r>
      <w:r w:rsidR="00FE1177">
        <w:rPr>
          <w:rFonts w:ascii="Calibri" w:hAnsi="Calibri" w:cs="Calibri"/>
          <w:sz w:val="24"/>
          <w:szCs w:val="24"/>
        </w:rPr>
        <w:t xml:space="preserve">. </w:t>
      </w:r>
      <w:r w:rsidRPr="00314C36">
        <w:rPr>
          <w:rFonts w:ascii="Calibri" w:hAnsi="Calibri" w:cs="Calibri"/>
          <w:sz w:val="24"/>
          <w:szCs w:val="24"/>
        </w:rPr>
        <w:t xml:space="preserve">Quotes can be sent by mail to </w:t>
      </w:r>
      <w:proofErr w:type="spellStart"/>
      <w:r w:rsidRPr="00314C36">
        <w:rPr>
          <w:rFonts w:ascii="Calibri" w:hAnsi="Calibri" w:cs="Calibri"/>
          <w:sz w:val="24"/>
          <w:szCs w:val="24"/>
        </w:rPr>
        <w:t>Mr</w:t>
      </w:r>
      <w:proofErr w:type="spellEnd"/>
      <w:r w:rsidRPr="00314C36">
        <w:rPr>
          <w:rFonts w:ascii="Calibri" w:hAnsi="Calibri" w:cs="Calibri"/>
          <w:sz w:val="24"/>
          <w:szCs w:val="24"/>
        </w:rPr>
        <w:t xml:space="preserve"> Geoffroy Batt at batt@intracen.org Or can be delivered physical no later than the time stated above at: </w:t>
      </w:r>
    </w:p>
    <w:p w14:paraId="4E125DE3" w14:textId="77777777" w:rsidR="00550DA3" w:rsidRPr="00314C36" w:rsidRDefault="00550DA3" w:rsidP="00550DA3">
      <w:pPr>
        <w:pStyle w:val="BodyA"/>
        <w:rPr>
          <w:rFonts w:ascii="Calibri" w:hAnsi="Calibri" w:cs="Calibri"/>
          <w:sz w:val="24"/>
          <w:szCs w:val="24"/>
        </w:rPr>
      </w:pPr>
    </w:p>
    <w:p w14:paraId="31A89C84" w14:textId="77777777" w:rsidR="00550DA3" w:rsidRPr="00314C36" w:rsidRDefault="00550DA3" w:rsidP="00550DA3">
      <w:pPr>
        <w:pStyle w:val="BodyA"/>
        <w:ind w:firstLine="710"/>
        <w:rPr>
          <w:rFonts w:ascii="Calibri" w:hAnsi="Calibri" w:cs="Calibri"/>
          <w:sz w:val="24"/>
          <w:szCs w:val="24"/>
        </w:rPr>
      </w:pPr>
      <w:r w:rsidRPr="00314C36">
        <w:rPr>
          <w:rFonts w:ascii="Calibri" w:hAnsi="Calibri" w:cs="Calibri"/>
          <w:sz w:val="24"/>
          <w:szCs w:val="24"/>
        </w:rPr>
        <w:t xml:space="preserve">Operations and Finance Officer </w:t>
      </w:r>
    </w:p>
    <w:p w14:paraId="2C893FA2" w14:textId="77777777" w:rsidR="00550DA3" w:rsidRPr="00314C36" w:rsidRDefault="00550DA3" w:rsidP="00550DA3">
      <w:pPr>
        <w:pStyle w:val="BodyA"/>
        <w:ind w:firstLine="710"/>
        <w:rPr>
          <w:rFonts w:ascii="Calibri" w:hAnsi="Calibri" w:cs="Calibri"/>
          <w:sz w:val="24"/>
          <w:szCs w:val="24"/>
        </w:rPr>
      </w:pPr>
      <w:r w:rsidRPr="00314C36">
        <w:rPr>
          <w:rFonts w:ascii="Calibri" w:hAnsi="Calibri" w:cs="Calibri"/>
          <w:sz w:val="24"/>
          <w:szCs w:val="24"/>
        </w:rPr>
        <w:t xml:space="preserve">Youth Empowerment Project International Trade Centre </w:t>
      </w:r>
    </w:p>
    <w:p w14:paraId="285AEEDD" w14:textId="77777777" w:rsidR="00550DA3" w:rsidRPr="00314C36" w:rsidRDefault="00550DA3" w:rsidP="00550DA3">
      <w:pPr>
        <w:pStyle w:val="BodyA"/>
        <w:ind w:firstLine="710"/>
        <w:rPr>
          <w:rFonts w:ascii="Calibri" w:hAnsi="Calibri" w:cs="Calibri"/>
          <w:sz w:val="24"/>
          <w:szCs w:val="24"/>
        </w:rPr>
      </w:pPr>
      <w:proofErr w:type="spellStart"/>
      <w:r w:rsidRPr="00314C36">
        <w:rPr>
          <w:rFonts w:ascii="Calibri" w:hAnsi="Calibri" w:cs="Calibri"/>
          <w:sz w:val="24"/>
          <w:szCs w:val="24"/>
        </w:rPr>
        <w:t>Sait</w:t>
      </w:r>
      <w:proofErr w:type="spellEnd"/>
      <w:r w:rsidRPr="00314C36">
        <w:rPr>
          <w:rFonts w:ascii="Calibri" w:hAnsi="Calibri" w:cs="Calibri"/>
          <w:sz w:val="24"/>
          <w:szCs w:val="24"/>
        </w:rPr>
        <w:t xml:space="preserve"> Matty Road, </w:t>
      </w:r>
      <w:proofErr w:type="spellStart"/>
      <w:r w:rsidRPr="00314C36">
        <w:rPr>
          <w:rFonts w:ascii="Calibri" w:hAnsi="Calibri" w:cs="Calibri"/>
          <w:sz w:val="24"/>
          <w:szCs w:val="24"/>
        </w:rPr>
        <w:t>Bakau</w:t>
      </w:r>
      <w:proofErr w:type="spellEnd"/>
      <w:r w:rsidRPr="00314C36">
        <w:rPr>
          <w:rFonts w:ascii="Calibri" w:hAnsi="Calibri" w:cs="Calibri"/>
          <w:sz w:val="24"/>
          <w:szCs w:val="24"/>
        </w:rPr>
        <w:t xml:space="preserve"> </w:t>
      </w:r>
    </w:p>
    <w:p w14:paraId="438A52ED" w14:textId="77777777" w:rsidR="00550DA3" w:rsidRPr="00314C36" w:rsidRDefault="00550DA3" w:rsidP="00550DA3">
      <w:pPr>
        <w:jc w:val="both"/>
        <w:rPr>
          <w:rFonts w:ascii="Calibri" w:hAnsi="Calibri" w:cs="Calibri"/>
        </w:rPr>
      </w:pPr>
    </w:p>
    <w:p w14:paraId="2C9C223E" w14:textId="61F059E5" w:rsidR="00550DA3" w:rsidRPr="00314C36" w:rsidRDefault="00550DA3" w:rsidP="00550DA3">
      <w:pPr>
        <w:pStyle w:val="BodyA"/>
        <w:rPr>
          <w:rFonts w:ascii="Calibri" w:hAnsi="Calibri" w:cs="Calibri"/>
          <w:sz w:val="24"/>
          <w:szCs w:val="24"/>
        </w:rPr>
      </w:pPr>
      <w:r w:rsidRPr="00314C36">
        <w:rPr>
          <w:rFonts w:ascii="Calibri" w:hAnsi="Calibri" w:cs="Calibri"/>
          <w:sz w:val="24"/>
          <w:szCs w:val="24"/>
        </w:rPr>
        <w:t xml:space="preserve">Interested bidders must attend a pre-bid meeting which will take place on </w:t>
      </w:r>
      <w:r w:rsidR="00A44DFB">
        <w:rPr>
          <w:rFonts w:ascii="Calibri" w:hAnsi="Calibri" w:cs="Calibri"/>
          <w:sz w:val="24"/>
          <w:szCs w:val="24"/>
        </w:rPr>
        <w:t>7</w:t>
      </w:r>
      <w:r w:rsidR="003C0CB0" w:rsidRPr="003C0CB0">
        <w:rPr>
          <w:rFonts w:ascii="Calibri" w:hAnsi="Calibri" w:cs="Calibri"/>
          <w:sz w:val="24"/>
          <w:szCs w:val="24"/>
          <w:vertAlign w:val="superscript"/>
        </w:rPr>
        <w:t>th</w:t>
      </w:r>
      <w:r w:rsidR="003C0CB0">
        <w:rPr>
          <w:rFonts w:ascii="Calibri" w:hAnsi="Calibri" w:cs="Calibri"/>
          <w:sz w:val="24"/>
          <w:szCs w:val="24"/>
        </w:rPr>
        <w:t xml:space="preserve"> </w:t>
      </w:r>
      <w:r w:rsidR="00223715">
        <w:rPr>
          <w:rFonts w:ascii="Calibri" w:hAnsi="Calibri" w:cs="Calibri"/>
          <w:sz w:val="24"/>
          <w:szCs w:val="24"/>
        </w:rPr>
        <w:t>Ju</w:t>
      </w:r>
      <w:r w:rsidR="00C359B4">
        <w:rPr>
          <w:rFonts w:ascii="Calibri" w:hAnsi="Calibri" w:cs="Calibri"/>
          <w:sz w:val="24"/>
          <w:szCs w:val="24"/>
        </w:rPr>
        <w:t>ly</w:t>
      </w:r>
      <w:r w:rsidR="003C0CB0">
        <w:rPr>
          <w:rFonts w:ascii="Calibri" w:hAnsi="Calibri" w:cs="Calibri"/>
          <w:sz w:val="24"/>
          <w:szCs w:val="24"/>
        </w:rPr>
        <w:t xml:space="preserve"> </w:t>
      </w:r>
      <w:r w:rsidRPr="00314C36">
        <w:rPr>
          <w:rFonts w:ascii="Calibri" w:hAnsi="Calibri" w:cs="Calibri"/>
          <w:sz w:val="24"/>
          <w:szCs w:val="24"/>
        </w:rPr>
        <w:t xml:space="preserve">from </w:t>
      </w:r>
      <w:r w:rsidR="003C0CB0">
        <w:rPr>
          <w:rFonts w:ascii="Calibri" w:hAnsi="Calibri" w:cs="Calibri"/>
          <w:sz w:val="24"/>
          <w:szCs w:val="24"/>
        </w:rPr>
        <w:t>11</w:t>
      </w:r>
      <w:r w:rsidRPr="00314C36">
        <w:rPr>
          <w:rFonts w:ascii="Calibri" w:hAnsi="Calibri" w:cs="Calibri"/>
          <w:sz w:val="24"/>
          <w:szCs w:val="24"/>
        </w:rPr>
        <w:t>AM to 1</w:t>
      </w:r>
      <w:r w:rsidR="003C0CB0">
        <w:rPr>
          <w:rFonts w:ascii="Calibri" w:hAnsi="Calibri" w:cs="Calibri"/>
          <w:sz w:val="24"/>
          <w:szCs w:val="24"/>
        </w:rPr>
        <w:t>P</w:t>
      </w:r>
      <w:r w:rsidRPr="00314C36">
        <w:rPr>
          <w:rFonts w:ascii="Calibri" w:hAnsi="Calibri" w:cs="Calibri"/>
          <w:sz w:val="24"/>
          <w:szCs w:val="24"/>
        </w:rPr>
        <w:t>M at the ITC office followed by a site visit where bidders can ask questions.</w:t>
      </w:r>
    </w:p>
    <w:p w14:paraId="7CDA7DAF" w14:textId="77777777" w:rsidR="00550DA3" w:rsidRPr="00314C36" w:rsidRDefault="00550DA3" w:rsidP="00550DA3">
      <w:pPr>
        <w:pStyle w:val="BodyA"/>
        <w:rPr>
          <w:rFonts w:ascii="Calibri" w:hAnsi="Calibri" w:cs="Calibri"/>
          <w:sz w:val="24"/>
          <w:szCs w:val="24"/>
        </w:rPr>
      </w:pPr>
    </w:p>
    <w:p w14:paraId="6514A89E" w14:textId="77777777" w:rsidR="00550DA3" w:rsidRPr="00314C36" w:rsidRDefault="00550DA3" w:rsidP="00550DA3">
      <w:pPr>
        <w:pStyle w:val="BodyA"/>
        <w:rPr>
          <w:rFonts w:ascii="Calibri" w:hAnsi="Calibri" w:cs="Calibri"/>
          <w:sz w:val="24"/>
          <w:szCs w:val="24"/>
        </w:rPr>
      </w:pPr>
      <w:r w:rsidRPr="00314C36">
        <w:rPr>
          <w:rFonts w:ascii="Calibri" w:hAnsi="Calibri" w:cs="Calibri"/>
          <w:sz w:val="24"/>
          <w:szCs w:val="24"/>
        </w:rPr>
        <w:t xml:space="preserve">UN general Terms and Conditions Acceptance of your Quotation: Upon receipt, your quotation will be </w:t>
      </w:r>
      <w:proofErr w:type="gramStart"/>
      <w:r w:rsidRPr="00314C36">
        <w:rPr>
          <w:rFonts w:ascii="Calibri" w:hAnsi="Calibri" w:cs="Calibri"/>
          <w:sz w:val="24"/>
          <w:szCs w:val="24"/>
        </w:rPr>
        <w:t>examined</w:t>
      </w:r>
      <w:proofErr w:type="gramEnd"/>
      <w:r w:rsidRPr="00314C36">
        <w:rPr>
          <w:rFonts w:ascii="Calibri" w:hAnsi="Calibri" w:cs="Calibri"/>
          <w:sz w:val="24"/>
          <w:szCs w:val="24"/>
        </w:rPr>
        <w:t xml:space="preserve"> and you will be advised as promptly as possible as to its acceptability. Any contract subsequently arranged would be subject to the relevant provisions of the UN’s General Conditions of Contract (GCC), a copy of which will be attached to the Contract or given upon request (a copy of the General Conditions is available on our website: http://www.intracen.org/about/procurement/general-conditions/). By submitting a quote, vendors confirm their acceptance of UN GCC.</w:t>
      </w:r>
    </w:p>
    <w:p w14:paraId="6495B3F3" w14:textId="77777777" w:rsidR="00550DA3" w:rsidRPr="00314C36" w:rsidRDefault="00550DA3" w:rsidP="00550DA3">
      <w:pPr>
        <w:jc w:val="both"/>
        <w:rPr>
          <w:rFonts w:ascii="Calibri" w:hAnsi="Calibri" w:cs="Calibri"/>
          <w:u w:color="000000"/>
          <w:lang w:eastAsia="en-GB"/>
        </w:rPr>
      </w:pPr>
    </w:p>
    <w:p w14:paraId="5E256976" w14:textId="77777777" w:rsidR="00550DA3" w:rsidRPr="00314C36" w:rsidRDefault="00550DA3" w:rsidP="00550DA3">
      <w:pPr>
        <w:jc w:val="both"/>
        <w:rPr>
          <w:rFonts w:ascii="Calibri" w:hAnsi="Calibri" w:cs="Calibri"/>
        </w:rPr>
      </w:pPr>
      <w:r w:rsidRPr="00314C36">
        <w:rPr>
          <w:rFonts w:ascii="Calibri" w:hAnsi="Calibri" w:cs="Calibri"/>
          <w:b/>
          <w:bCs/>
          <w:u w:color="000000"/>
          <w:lang w:eastAsia="en-GB"/>
        </w:rPr>
        <w:t>Questions and clarifications on the process</w:t>
      </w:r>
      <w:r w:rsidRPr="00314C36">
        <w:rPr>
          <w:rFonts w:ascii="Calibri" w:hAnsi="Calibri" w:cs="Calibri"/>
        </w:rPr>
        <w:t xml:space="preserve">: </w:t>
      </w:r>
    </w:p>
    <w:p w14:paraId="5C4BBB31" w14:textId="77777777" w:rsidR="00550DA3" w:rsidRPr="00314C36" w:rsidRDefault="00550DA3" w:rsidP="00550DA3">
      <w:pPr>
        <w:jc w:val="both"/>
        <w:rPr>
          <w:rFonts w:ascii="Calibri" w:hAnsi="Calibri" w:cs="Calibri"/>
        </w:rPr>
      </w:pPr>
    </w:p>
    <w:p w14:paraId="60593325" w14:textId="77777777" w:rsidR="00550DA3" w:rsidRPr="00314C36" w:rsidRDefault="00550DA3" w:rsidP="00550DA3">
      <w:pPr>
        <w:jc w:val="both"/>
        <w:rPr>
          <w:rFonts w:ascii="Calibri" w:hAnsi="Calibri" w:cs="Calibri"/>
        </w:rPr>
      </w:pPr>
      <w:r w:rsidRPr="00314C36">
        <w:rPr>
          <w:rFonts w:ascii="Calibri" w:hAnsi="Calibri" w:cs="Calibri"/>
        </w:rPr>
        <w:t xml:space="preserve">Any questions about the process may be submitted to Mr. Geoffroy Batt through email at </w:t>
      </w:r>
      <w:hyperlink r:id="rId12" w:history="1">
        <w:r w:rsidRPr="00314C36">
          <w:rPr>
            <w:rStyle w:val="Hyperlink"/>
            <w:rFonts w:ascii="Calibri" w:hAnsi="Calibri" w:cs="Calibri"/>
          </w:rPr>
          <w:t>batt@intracen.org</w:t>
        </w:r>
      </w:hyperlink>
      <w:r w:rsidRPr="00314C36">
        <w:rPr>
          <w:rFonts w:ascii="Calibri" w:hAnsi="Calibri" w:cs="Calibri"/>
        </w:rPr>
        <w:t xml:space="preserve"> </w:t>
      </w:r>
    </w:p>
    <w:p w14:paraId="75CD18DA" w14:textId="2EA23170" w:rsidR="001777AA" w:rsidRPr="003C0CB0" w:rsidRDefault="001777AA" w:rsidP="003C0CB0">
      <w:pPr>
        <w:jc w:val="both"/>
        <w:rPr>
          <w:rFonts w:ascii="Calibri" w:hAnsi="Calibri" w:cs="Calibri"/>
        </w:rPr>
      </w:pPr>
    </w:p>
    <w:sectPr w:rsidR="001777AA" w:rsidRPr="003C0CB0" w:rsidSect="003E189A">
      <w:headerReference w:type="default" r:id="rId13"/>
      <w:footerReference w:type="default" r:id="rId14"/>
      <w:pgSz w:w="11900" w:h="16840"/>
      <w:pgMar w:top="1440" w:right="1440" w:bottom="993"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4FF6" w14:textId="77777777" w:rsidR="00CE757C" w:rsidRDefault="00CE757C">
      <w:r>
        <w:separator/>
      </w:r>
    </w:p>
  </w:endnote>
  <w:endnote w:type="continuationSeparator" w:id="0">
    <w:p w14:paraId="162303D3" w14:textId="77777777" w:rsidR="00CE757C" w:rsidRDefault="00CE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A2A1" w14:textId="77777777" w:rsidR="0086614C" w:rsidRDefault="0086614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F4FD" w14:textId="77777777" w:rsidR="00CE757C" w:rsidRDefault="00CE757C">
      <w:r>
        <w:separator/>
      </w:r>
    </w:p>
  </w:footnote>
  <w:footnote w:type="continuationSeparator" w:id="0">
    <w:p w14:paraId="6050174D" w14:textId="77777777" w:rsidR="00CE757C" w:rsidRDefault="00CE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0C10" w14:textId="77777777" w:rsidR="0086614C" w:rsidRDefault="0086614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DB"/>
    <w:multiLevelType w:val="hybridMultilevel"/>
    <w:tmpl w:val="14928D7A"/>
    <w:numStyleLink w:val="ImportedStyle6"/>
  </w:abstractNum>
  <w:abstractNum w:abstractNumId="1" w15:restartNumberingAfterBreak="0">
    <w:nsid w:val="07B72D2E"/>
    <w:multiLevelType w:val="hybridMultilevel"/>
    <w:tmpl w:val="27D6B98C"/>
    <w:numStyleLink w:val="ImportedStyle5"/>
  </w:abstractNum>
  <w:abstractNum w:abstractNumId="2" w15:restartNumberingAfterBreak="0">
    <w:nsid w:val="0C221D9E"/>
    <w:multiLevelType w:val="hybridMultilevel"/>
    <w:tmpl w:val="4F6AEBEE"/>
    <w:numStyleLink w:val="ImportedStyle2"/>
  </w:abstractNum>
  <w:abstractNum w:abstractNumId="3" w15:restartNumberingAfterBreak="0">
    <w:nsid w:val="17247A33"/>
    <w:multiLevelType w:val="hybridMultilevel"/>
    <w:tmpl w:val="E9E81E5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642648"/>
    <w:multiLevelType w:val="hybridMultilevel"/>
    <w:tmpl w:val="9E000384"/>
    <w:styleLink w:val="ImportedStyle3"/>
    <w:lvl w:ilvl="0" w:tplc="418880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B8B3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D285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F04E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3EF5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8AD5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4E25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F45E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4A6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B1C25F0"/>
    <w:multiLevelType w:val="hybridMultilevel"/>
    <w:tmpl w:val="4DA6600E"/>
    <w:styleLink w:val="ImportedStyle1"/>
    <w:lvl w:ilvl="0" w:tplc="6748CD2A">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54F90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E2DF2E">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B805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38C50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6866E">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A56E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E0DAC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8438E4">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7742E6"/>
    <w:multiLevelType w:val="hybridMultilevel"/>
    <w:tmpl w:val="7DC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F6081"/>
    <w:multiLevelType w:val="hybridMultilevel"/>
    <w:tmpl w:val="14928D7A"/>
    <w:styleLink w:val="ImportedStyle6"/>
    <w:lvl w:ilvl="0" w:tplc="EBC69E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46B8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23C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1A017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6A89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8044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745F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BE9D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B614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660114"/>
    <w:multiLevelType w:val="hybridMultilevel"/>
    <w:tmpl w:val="27D6B98C"/>
    <w:styleLink w:val="ImportedStyle5"/>
    <w:lvl w:ilvl="0" w:tplc="DBAE5520">
      <w:start w:val="1"/>
      <w:numFmt w:val="bullet"/>
      <w:lvlText w:val="·"/>
      <w:lvlJc w:val="left"/>
      <w:pPr>
        <w:tabs>
          <w:tab w:val="left" w:pos="1080"/>
          <w:tab w:val="left" w:pos="1440"/>
          <w:tab w:val="left" w:pos="1800"/>
          <w:tab w:val="left" w:pos="2160"/>
          <w:tab w:val="left" w:pos="2520"/>
          <w:tab w:val="left" w:pos="2880"/>
          <w:tab w:val="left" w:pos="57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A89F28">
      <w:start w:val="1"/>
      <w:numFmt w:val="bullet"/>
      <w:lvlText w:val="o"/>
      <w:lvlJc w:val="left"/>
      <w:pPr>
        <w:tabs>
          <w:tab w:val="left" w:pos="720"/>
          <w:tab w:val="left" w:pos="1080"/>
          <w:tab w:val="left" w:pos="1800"/>
          <w:tab w:val="left" w:pos="2160"/>
          <w:tab w:val="left" w:pos="2520"/>
          <w:tab w:val="left" w:pos="2880"/>
          <w:tab w:val="left" w:pos="57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4906C">
      <w:start w:val="1"/>
      <w:numFmt w:val="bullet"/>
      <w:lvlText w:val="▪"/>
      <w:lvlJc w:val="left"/>
      <w:pPr>
        <w:tabs>
          <w:tab w:val="left" w:pos="720"/>
          <w:tab w:val="left" w:pos="1080"/>
          <w:tab w:val="left" w:pos="1440"/>
          <w:tab w:val="left" w:pos="1800"/>
          <w:tab w:val="left" w:pos="2520"/>
          <w:tab w:val="left" w:pos="2880"/>
          <w:tab w:val="left" w:pos="57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1C730A">
      <w:start w:val="1"/>
      <w:numFmt w:val="bullet"/>
      <w:lvlText w:val="·"/>
      <w:lvlJc w:val="left"/>
      <w:pPr>
        <w:tabs>
          <w:tab w:val="left" w:pos="720"/>
          <w:tab w:val="left" w:pos="1080"/>
          <w:tab w:val="left" w:pos="1440"/>
          <w:tab w:val="left" w:pos="1800"/>
          <w:tab w:val="left" w:pos="2160"/>
          <w:tab w:val="left" w:pos="2520"/>
          <w:tab w:val="left" w:pos="57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86B2B6">
      <w:start w:val="1"/>
      <w:numFmt w:val="bullet"/>
      <w:lvlText w:val="o"/>
      <w:lvlJc w:val="left"/>
      <w:pPr>
        <w:tabs>
          <w:tab w:val="left" w:pos="720"/>
          <w:tab w:val="left" w:pos="1080"/>
          <w:tab w:val="left" w:pos="1440"/>
          <w:tab w:val="left" w:pos="1800"/>
          <w:tab w:val="left" w:pos="2160"/>
          <w:tab w:val="left" w:pos="2520"/>
          <w:tab w:val="left" w:pos="2880"/>
          <w:tab w:val="left" w:pos="57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662C82">
      <w:start w:val="1"/>
      <w:numFmt w:val="bullet"/>
      <w:lvlText w:val="▪"/>
      <w:lvlJc w:val="left"/>
      <w:pPr>
        <w:tabs>
          <w:tab w:val="left" w:pos="720"/>
          <w:tab w:val="left" w:pos="1080"/>
          <w:tab w:val="left" w:pos="1440"/>
          <w:tab w:val="left" w:pos="1800"/>
          <w:tab w:val="left" w:pos="2160"/>
          <w:tab w:val="left" w:pos="2520"/>
          <w:tab w:val="left" w:pos="2880"/>
          <w:tab w:val="left" w:pos="57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0A90D4">
      <w:start w:val="1"/>
      <w:numFmt w:val="bullet"/>
      <w:lvlText w:val="·"/>
      <w:lvlJc w:val="left"/>
      <w:pPr>
        <w:tabs>
          <w:tab w:val="left" w:pos="720"/>
          <w:tab w:val="left" w:pos="1080"/>
          <w:tab w:val="left" w:pos="1440"/>
          <w:tab w:val="left" w:pos="1800"/>
          <w:tab w:val="left" w:pos="2160"/>
          <w:tab w:val="left" w:pos="2520"/>
          <w:tab w:val="left" w:pos="2880"/>
          <w:tab w:val="left" w:pos="57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6C02A">
      <w:start w:val="1"/>
      <w:numFmt w:val="bullet"/>
      <w:lvlText w:val="o"/>
      <w:lvlJc w:val="left"/>
      <w:pPr>
        <w:tabs>
          <w:tab w:val="left" w:pos="720"/>
          <w:tab w:val="left" w:pos="1080"/>
          <w:tab w:val="left" w:pos="1440"/>
          <w:tab w:val="left" w:pos="1800"/>
          <w:tab w:val="left" w:pos="2160"/>
          <w:tab w:val="left" w:pos="2520"/>
          <w:tab w:val="left" w:pos="288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78AFDC">
      <w:start w:val="1"/>
      <w:numFmt w:val="bullet"/>
      <w:lvlText w:val="▪"/>
      <w:lvlJc w:val="left"/>
      <w:pPr>
        <w:tabs>
          <w:tab w:val="left" w:pos="720"/>
          <w:tab w:val="left" w:pos="1080"/>
          <w:tab w:val="left" w:pos="1440"/>
          <w:tab w:val="left" w:pos="1800"/>
          <w:tab w:val="left" w:pos="2160"/>
          <w:tab w:val="left" w:pos="2520"/>
          <w:tab w:val="left" w:pos="2880"/>
          <w:tab w:val="left" w:pos="57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7544BA"/>
    <w:multiLevelType w:val="hybridMultilevel"/>
    <w:tmpl w:val="9C4C99B8"/>
    <w:styleLink w:val="ImportedStyle8"/>
    <w:lvl w:ilvl="0" w:tplc="BB22B1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4E53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F634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F0F5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4C5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6D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4AE0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4E5B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EDC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FE2122"/>
    <w:multiLevelType w:val="hybridMultilevel"/>
    <w:tmpl w:val="9E803556"/>
    <w:numStyleLink w:val="ImportedStyle7"/>
  </w:abstractNum>
  <w:abstractNum w:abstractNumId="11" w15:restartNumberingAfterBreak="0">
    <w:nsid w:val="2A123078"/>
    <w:multiLevelType w:val="hybridMultilevel"/>
    <w:tmpl w:val="6B24CAA6"/>
    <w:styleLink w:val="ImportedStyle9"/>
    <w:lvl w:ilvl="0" w:tplc="DBD06D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DC7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5CEA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E830C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B8E8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807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9A63D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86B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C4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EBB0663"/>
    <w:multiLevelType w:val="hybridMultilevel"/>
    <w:tmpl w:val="574C8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6B504D"/>
    <w:multiLevelType w:val="hybridMultilevel"/>
    <w:tmpl w:val="9E803556"/>
    <w:styleLink w:val="ImportedStyle7"/>
    <w:lvl w:ilvl="0" w:tplc="6DD883F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F006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6831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82362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CCFC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780A1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450E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B0E83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AAC8F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3D945BC"/>
    <w:multiLevelType w:val="hybridMultilevel"/>
    <w:tmpl w:val="09F0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145CA"/>
    <w:multiLevelType w:val="hybridMultilevel"/>
    <w:tmpl w:val="174C2F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36D13DD8"/>
    <w:multiLevelType w:val="hybridMultilevel"/>
    <w:tmpl w:val="6B3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70606"/>
    <w:multiLevelType w:val="hybridMultilevel"/>
    <w:tmpl w:val="6AEC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035B3"/>
    <w:multiLevelType w:val="hybridMultilevel"/>
    <w:tmpl w:val="BCB283C6"/>
    <w:lvl w:ilvl="0" w:tplc="5BCE494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399F57D1"/>
    <w:multiLevelType w:val="hybridMultilevel"/>
    <w:tmpl w:val="55365EFC"/>
    <w:lvl w:ilvl="0" w:tplc="541402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4B7127"/>
    <w:multiLevelType w:val="hybridMultilevel"/>
    <w:tmpl w:val="4F6AEBEE"/>
    <w:styleLink w:val="ImportedStyle2"/>
    <w:lvl w:ilvl="0" w:tplc="B66CBC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6A1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0A93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EACA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AF6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9CAD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90E3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09B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76EB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DDD029A"/>
    <w:multiLevelType w:val="hybridMultilevel"/>
    <w:tmpl w:val="F49832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E66FAD"/>
    <w:multiLevelType w:val="hybridMultilevel"/>
    <w:tmpl w:val="4DA6600E"/>
    <w:numStyleLink w:val="ImportedStyle1"/>
  </w:abstractNum>
  <w:abstractNum w:abstractNumId="23" w15:restartNumberingAfterBreak="0">
    <w:nsid w:val="41D30F1C"/>
    <w:multiLevelType w:val="hybridMultilevel"/>
    <w:tmpl w:val="C6F889F4"/>
    <w:styleLink w:val="ImportedStyle4"/>
    <w:lvl w:ilvl="0" w:tplc="D54A300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1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A616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7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58665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13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5268A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19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8A4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25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BE030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31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A5CB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37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8C684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43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8C58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s>
        <w:ind w:left="4974" w:hanging="174"/>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567329A"/>
    <w:multiLevelType w:val="hybridMultilevel"/>
    <w:tmpl w:val="EA06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95D88"/>
    <w:multiLevelType w:val="hybridMultilevel"/>
    <w:tmpl w:val="9E000384"/>
    <w:numStyleLink w:val="ImportedStyle3"/>
  </w:abstractNum>
  <w:abstractNum w:abstractNumId="26" w15:restartNumberingAfterBreak="0">
    <w:nsid w:val="4A9A3018"/>
    <w:multiLevelType w:val="hybridMultilevel"/>
    <w:tmpl w:val="A40A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D04F90"/>
    <w:multiLevelType w:val="hybridMultilevel"/>
    <w:tmpl w:val="0854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3029B"/>
    <w:multiLevelType w:val="hybridMultilevel"/>
    <w:tmpl w:val="9C4C99B8"/>
    <w:numStyleLink w:val="ImportedStyle8"/>
  </w:abstractNum>
  <w:abstractNum w:abstractNumId="29" w15:restartNumberingAfterBreak="0">
    <w:nsid w:val="59E906A9"/>
    <w:multiLevelType w:val="hybridMultilevel"/>
    <w:tmpl w:val="61CC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222C8"/>
    <w:multiLevelType w:val="hybridMultilevel"/>
    <w:tmpl w:val="0038A5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F586CEC"/>
    <w:multiLevelType w:val="hybridMultilevel"/>
    <w:tmpl w:val="C570FED0"/>
    <w:lvl w:ilvl="0" w:tplc="541402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4F5082"/>
    <w:multiLevelType w:val="hybridMultilevel"/>
    <w:tmpl w:val="6B24CAA6"/>
    <w:numStyleLink w:val="ImportedStyle9"/>
  </w:abstractNum>
  <w:abstractNum w:abstractNumId="33" w15:restartNumberingAfterBreak="0">
    <w:nsid w:val="61DC786F"/>
    <w:multiLevelType w:val="hybridMultilevel"/>
    <w:tmpl w:val="4DA6600E"/>
    <w:numStyleLink w:val="ImportedStyle1"/>
  </w:abstractNum>
  <w:abstractNum w:abstractNumId="34" w15:restartNumberingAfterBreak="0">
    <w:nsid w:val="639105C1"/>
    <w:multiLevelType w:val="hybridMultilevel"/>
    <w:tmpl w:val="EC8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43339"/>
    <w:multiLevelType w:val="hybridMultilevel"/>
    <w:tmpl w:val="97120E2A"/>
    <w:styleLink w:val="ImportedStyle10"/>
    <w:lvl w:ilvl="0" w:tplc="9CACFCE4">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AC26D4">
      <w:start w:val="1"/>
      <w:numFmt w:val="bullet"/>
      <w:lvlText w:val="o"/>
      <w:lvlJc w:val="left"/>
      <w:pPr>
        <w:ind w:left="155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41DD4">
      <w:start w:val="1"/>
      <w:numFmt w:val="bullet"/>
      <w:lvlText w:val="▪"/>
      <w:lvlJc w:val="left"/>
      <w:pPr>
        <w:ind w:left="227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8EA00A">
      <w:start w:val="1"/>
      <w:numFmt w:val="bullet"/>
      <w:lvlText w:val="·"/>
      <w:lvlJc w:val="left"/>
      <w:pPr>
        <w:ind w:left="2993" w:hanging="4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7A79FA">
      <w:start w:val="1"/>
      <w:numFmt w:val="bullet"/>
      <w:lvlText w:val="o"/>
      <w:lvlJc w:val="left"/>
      <w:pPr>
        <w:ind w:left="371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16A016">
      <w:start w:val="1"/>
      <w:numFmt w:val="bullet"/>
      <w:lvlText w:val="▪"/>
      <w:lvlJc w:val="left"/>
      <w:pPr>
        <w:ind w:left="443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0C3C0">
      <w:start w:val="1"/>
      <w:numFmt w:val="bullet"/>
      <w:lvlText w:val="·"/>
      <w:lvlJc w:val="left"/>
      <w:pPr>
        <w:ind w:left="5153" w:hanging="4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560D2C">
      <w:start w:val="1"/>
      <w:numFmt w:val="bullet"/>
      <w:lvlText w:val="o"/>
      <w:lvlJc w:val="left"/>
      <w:pPr>
        <w:ind w:left="587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26F5C4">
      <w:start w:val="1"/>
      <w:numFmt w:val="bullet"/>
      <w:lvlText w:val="▪"/>
      <w:lvlJc w:val="left"/>
      <w:pPr>
        <w:ind w:left="659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6826430"/>
    <w:multiLevelType w:val="hybridMultilevel"/>
    <w:tmpl w:val="4F6AEBEE"/>
    <w:numStyleLink w:val="ImportedStyle2"/>
  </w:abstractNum>
  <w:abstractNum w:abstractNumId="37" w15:restartNumberingAfterBreak="0">
    <w:nsid w:val="67DE063E"/>
    <w:multiLevelType w:val="hybridMultilevel"/>
    <w:tmpl w:val="4CAAA8E0"/>
    <w:lvl w:ilvl="0" w:tplc="47A26E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CF1126"/>
    <w:multiLevelType w:val="hybridMultilevel"/>
    <w:tmpl w:val="1018BFAE"/>
    <w:lvl w:ilvl="0" w:tplc="9B1C235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5">
      <w:start w:val="1"/>
      <w:numFmt w:val="bullet"/>
      <w:lvlText w:val=""/>
      <w:lvlJc w:val="left"/>
      <w:pPr>
        <w:ind w:left="1553" w:hanging="476"/>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9E3596">
      <w:start w:val="1"/>
      <w:numFmt w:val="bullet"/>
      <w:lvlText w:val="▪"/>
      <w:lvlJc w:val="left"/>
      <w:pPr>
        <w:ind w:left="227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387F90">
      <w:start w:val="1"/>
      <w:numFmt w:val="bullet"/>
      <w:lvlText w:val="·"/>
      <w:lvlJc w:val="left"/>
      <w:pPr>
        <w:ind w:left="2993" w:hanging="4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8FBEC">
      <w:start w:val="1"/>
      <w:numFmt w:val="bullet"/>
      <w:lvlText w:val="o"/>
      <w:lvlJc w:val="left"/>
      <w:pPr>
        <w:ind w:left="371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74A5E6">
      <w:start w:val="1"/>
      <w:numFmt w:val="bullet"/>
      <w:lvlText w:val="▪"/>
      <w:lvlJc w:val="left"/>
      <w:pPr>
        <w:ind w:left="443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7A98A0">
      <w:start w:val="1"/>
      <w:numFmt w:val="bullet"/>
      <w:lvlText w:val="·"/>
      <w:lvlJc w:val="left"/>
      <w:pPr>
        <w:ind w:left="5153" w:hanging="4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0AEF26">
      <w:start w:val="1"/>
      <w:numFmt w:val="bullet"/>
      <w:lvlText w:val="o"/>
      <w:lvlJc w:val="left"/>
      <w:pPr>
        <w:ind w:left="587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480D56">
      <w:start w:val="1"/>
      <w:numFmt w:val="bullet"/>
      <w:lvlText w:val="▪"/>
      <w:lvlJc w:val="left"/>
      <w:pPr>
        <w:ind w:left="6593" w:hanging="4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69B63860"/>
    <w:multiLevelType w:val="hybridMultilevel"/>
    <w:tmpl w:val="C6F889F4"/>
    <w:numStyleLink w:val="ImportedStyle4"/>
  </w:abstractNum>
  <w:abstractNum w:abstractNumId="40" w15:restartNumberingAfterBreak="0">
    <w:nsid w:val="6A922FE7"/>
    <w:multiLevelType w:val="hybridMultilevel"/>
    <w:tmpl w:val="B2F29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3A58D1"/>
    <w:multiLevelType w:val="hybridMultilevel"/>
    <w:tmpl w:val="97120E2A"/>
    <w:numStyleLink w:val="ImportedStyle10"/>
  </w:abstractNum>
  <w:abstractNum w:abstractNumId="42" w15:restartNumberingAfterBreak="0">
    <w:nsid w:val="73460741"/>
    <w:multiLevelType w:val="hybridMultilevel"/>
    <w:tmpl w:val="C6F889F4"/>
    <w:numStyleLink w:val="ImportedStyle4"/>
  </w:abstractNum>
  <w:abstractNum w:abstractNumId="43" w15:restartNumberingAfterBreak="0">
    <w:nsid w:val="75FA5B6F"/>
    <w:multiLevelType w:val="hybridMultilevel"/>
    <w:tmpl w:val="9E000384"/>
    <w:numStyleLink w:val="ImportedStyle3"/>
  </w:abstractNum>
  <w:abstractNum w:abstractNumId="44" w15:restartNumberingAfterBreak="0">
    <w:nsid w:val="770D7F5C"/>
    <w:multiLevelType w:val="hybridMultilevel"/>
    <w:tmpl w:val="81B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6403B"/>
    <w:multiLevelType w:val="hybridMultilevel"/>
    <w:tmpl w:val="99B05C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0425055">
    <w:abstractNumId w:val="5"/>
  </w:num>
  <w:num w:numId="2" w16cid:durableId="1668483025">
    <w:abstractNumId w:val="22"/>
  </w:num>
  <w:num w:numId="3" w16cid:durableId="2001618369">
    <w:abstractNumId w:val="20"/>
  </w:num>
  <w:num w:numId="4" w16cid:durableId="851651302">
    <w:abstractNumId w:val="36"/>
  </w:num>
  <w:num w:numId="5" w16cid:durableId="56325467">
    <w:abstractNumId w:val="4"/>
  </w:num>
  <w:num w:numId="6" w16cid:durableId="1447772615">
    <w:abstractNumId w:val="25"/>
  </w:num>
  <w:num w:numId="7" w16cid:durableId="1647318935">
    <w:abstractNumId w:val="23"/>
  </w:num>
  <w:num w:numId="8" w16cid:durableId="1463688783">
    <w:abstractNumId w:val="42"/>
  </w:num>
  <w:num w:numId="9" w16cid:durableId="1233736569">
    <w:abstractNumId w:val="22"/>
    <w:lvlOverride w:ilvl="0">
      <w:startOverride w:val="3"/>
    </w:lvlOverride>
  </w:num>
  <w:num w:numId="10" w16cid:durableId="73093172">
    <w:abstractNumId w:val="8"/>
  </w:num>
  <w:num w:numId="11" w16cid:durableId="1642879774">
    <w:abstractNumId w:val="1"/>
  </w:num>
  <w:num w:numId="12" w16cid:durableId="433593575">
    <w:abstractNumId w:val="7"/>
  </w:num>
  <w:num w:numId="13" w16cid:durableId="1438524861">
    <w:abstractNumId w:val="0"/>
  </w:num>
  <w:num w:numId="14" w16cid:durableId="1128552186">
    <w:abstractNumId w:val="22"/>
    <w:lvlOverride w:ilvl="0">
      <w:startOverride w:val="4"/>
    </w:lvlOverride>
  </w:num>
  <w:num w:numId="15" w16cid:durableId="422998108">
    <w:abstractNumId w:val="13"/>
  </w:num>
  <w:num w:numId="16" w16cid:durableId="1156646238">
    <w:abstractNumId w:val="10"/>
  </w:num>
  <w:num w:numId="17" w16cid:durableId="906109419">
    <w:abstractNumId w:val="9"/>
  </w:num>
  <w:num w:numId="18" w16cid:durableId="1984773072">
    <w:abstractNumId w:val="28"/>
  </w:num>
  <w:num w:numId="19" w16cid:durableId="574705487">
    <w:abstractNumId w:val="11"/>
  </w:num>
  <w:num w:numId="20" w16cid:durableId="1356032415">
    <w:abstractNumId w:val="32"/>
  </w:num>
  <w:num w:numId="21" w16cid:durableId="113912877">
    <w:abstractNumId w:val="44"/>
  </w:num>
  <w:num w:numId="22" w16cid:durableId="1546988620">
    <w:abstractNumId w:val="27"/>
  </w:num>
  <w:num w:numId="23" w16cid:durableId="160124508">
    <w:abstractNumId w:val="14"/>
  </w:num>
  <w:num w:numId="24" w16cid:durableId="1784111418">
    <w:abstractNumId w:val="40"/>
  </w:num>
  <w:num w:numId="25" w16cid:durableId="1712655372">
    <w:abstractNumId w:val="18"/>
  </w:num>
  <w:num w:numId="26" w16cid:durableId="1846944188">
    <w:abstractNumId w:val="33"/>
  </w:num>
  <w:num w:numId="27" w16cid:durableId="716663337">
    <w:abstractNumId w:val="2"/>
  </w:num>
  <w:num w:numId="28" w16cid:durableId="2057580620">
    <w:abstractNumId w:val="43"/>
  </w:num>
  <w:num w:numId="29" w16cid:durableId="697588155">
    <w:abstractNumId w:val="39"/>
  </w:num>
  <w:num w:numId="30" w16cid:durableId="1067730416">
    <w:abstractNumId w:val="35"/>
  </w:num>
  <w:num w:numId="31" w16cid:durableId="1607736163">
    <w:abstractNumId w:val="41"/>
  </w:num>
  <w:num w:numId="32" w16cid:durableId="1296646131">
    <w:abstractNumId w:val="2"/>
    <w:lvlOverride w:ilvl="0">
      <w:lvl w:ilvl="0" w:tplc="47A4BA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98BD78">
        <w:start w:val="1"/>
        <w:numFmt w:val="bullet"/>
        <w:lvlText w:val="o"/>
        <w:lvlJc w:val="left"/>
        <w:pPr>
          <w:ind w:left="15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C619CC">
        <w:start w:val="1"/>
        <w:numFmt w:val="bullet"/>
        <w:lvlText w:val="▪"/>
        <w:lvlJc w:val="left"/>
        <w:pPr>
          <w:ind w:left="22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5F01E88">
        <w:start w:val="1"/>
        <w:numFmt w:val="bullet"/>
        <w:lvlText w:val="·"/>
        <w:lvlJc w:val="left"/>
        <w:pPr>
          <w:ind w:left="300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276DBEE">
        <w:start w:val="1"/>
        <w:numFmt w:val="bullet"/>
        <w:lvlText w:val="o"/>
        <w:lvlJc w:val="left"/>
        <w:pPr>
          <w:ind w:left="37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C034A2">
        <w:start w:val="1"/>
        <w:numFmt w:val="bullet"/>
        <w:lvlText w:val="▪"/>
        <w:lvlJc w:val="left"/>
        <w:pPr>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3205D8">
        <w:start w:val="1"/>
        <w:numFmt w:val="bullet"/>
        <w:lvlText w:val="·"/>
        <w:lvlJc w:val="left"/>
        <w:pPr>
          <w:ind w:left="516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5AD8E0">
        <w:start w:val="1"/>
        <w:numFmt w:val="bullet"/>
        <w:lvlText w:val="o"/>
        <w:lvlJc w:val="left"/>
        <w:pPr>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6EE96A">
        <w:start w:val="1"/>
        <w:numFmt w:val="bullet"/>
        <w:lvlText w:val="▪"/>
        <w:lvlJc w:val="left"/>
        <w:pPr>
          <w:ind w:left="66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895094151">
    <w:abstractNumId w:val="2"/>
    <w:lvlOverride w:ilvl="0">
      <w:lvl w:ilvl="0" w:tplc="47A4BAE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D98BD78">
        <w:start w:val="1"/>
        <w:numFmt w:val="bullet"/>
        <w:lvlText w:val="o"/>
        <w:lvlJc w:val="left"/>
        <w:pPr>
          <w:ind w:left="1553" w:hanging="4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C619CC">
        <w:start w:val="1"/>
        <w:numFmt w:val="bullet"/>
        <w:lvlText w:val="▪"/>
        <w:lvlJc w:val="left"/>
        <w:pPr>
          <w:ind w:left="2273" w:hanging="4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5F01E88">
        <w:start w:val="1"/>
        <w:numFmt w:val="bullet"/>
        <w:lvlText w:val="·"/>
        <w:lvlJc w:val="left"/>
        <w:pPr>
          <w:ind w:left="2993" w:hanging="4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276DBEE">
        <w:start w:val="1"/>
        <w:numFmt w:val="bullet"/>
        <w:lvlText w:val="o"/>
        <w:lvlJc w:val="left"/>
        <w:pPr>
          <w:ind w:left="3713" w:hanging="4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C034A2">
        <w:start w:val="1"/>
        <w:numFmt w:val="bullet"/>
        <w:lvlText w:val="▪"/>
        <w:lvlJc w:val="left"/>
        <w:pPr>
          <w:ind w:left="4433" w:hanging="4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3205D8">
        <w:start w:val="1"/>
        <w:numFmt w:val="bullet"/>
        <w:lvlText w:val="·"/>
        <w:lvlJc w:val="left"/>
        <w:pPr>
          <w:ind w:left="5153" w:hanging="4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5AD8E0">
        <w:start w:val="1"/>
        <w:numFmt w:val="bullet"/>
        <w:lvlText w:val="o"/>
        <w:lvlJc w:val="left"/>
        <w:pPr>
          <w:ind w:left="5873" w:hanging="4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6EE96A">
        <w:start w:val="1"/>
        <w:numFmt w:val="bullet"/>
        <w:lvlText w:val="▪"/>
        <w:lvlJc w:val="left"/>
        <w:pPr>
          <w:ind w:left="6593" w:hanging="4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065758618">
    <w:abstractNumId w:val="21"/>
  </w:num>
  <w:num w:numId="35" w16cid:durableId="1031298898">
    <w:abstractNumId w:val="19"/>
  </w:num>
  <w:num w:numId="36" w16cid:durableId="1631743395">
    <w:abstractNumId w:val="31"/>
  </w:num>
  <w:num w:numId="37" w16cid:durableId="2138521658">
    <w:abstractNumId w:val="29"/>
  </w:num>
  <w:num w:numId="38" w16cid:durableId="713623437">
    <w:abstractNumId w:val="6"/>
  </w:num>
  <w:num w:numId="39" w16cid:durableId="1863783663">
    <w:abstractNumId w:val="17"/>
  </w:num>
  <w:num w:numId="40" w16cid:durableId="744641778">
    <w:abstractNumId w:val="12"/>
  </w:num>
  <w:num w:numId="41" w16cid:durableId="1869291662">
    <w:abstractNumId w:val="15"/>
  </w:num>
  <w:num w:numId="42" w16cid:durableId="758256756">
    <w:abstractNumId w:val="38"/>
  </w:num>
  <w:num w:numId="43" w16cid:durableId="1619069134">
    <w:abstractNumId w:val="34"/>
  </w:num>
  <w:num w:numId="44" w16cid:durableId="639918898">
    <w:abstractNumId w:val="30"/>
  </w:num>
  <w:num w:numId="45" w16cid:durableId="887184229">
    <w:abstractNumId w:val="16"/>
  </w:num>
  <w:num w:numId="46" w16cid:durableId="1891500896">
    <w:abstractNumId w:val="37"/>
  </w:num>
  <w:num w:numId="47" w16cid:durableId="1171944203">
    <w:abstractNumId w:val="26"/>
  </w:num>
  <w:num w:numId="48" w16cid:durableId="539174670">
    <w:abstractNumId w:val="45"/>
  </w:num>
  <w:num w:numId="49" w16cid:durableId="1016270721">
    <w:abstractNumId w:val="3"/>
  </w:num>
  <w:num w:numId="50" w16cid:durableId="8021926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4C"/>
    <w:rsid w:val="00063326"/>
    <w:rsid w:val="00066485"/>
    <w:rsid w:val="00072FFD"/>
    <w:rsid w:val="000825AB"/>
    <w:rsid w:val="000C5C1A"/>
    <w:rsid w:val="001777AA"/>
    <w:rsid w:val="001A7AF0"/>
    <w:rsid w:val="001C2D55"/>
    <w:rsid w:val="0022165F"/>
    <w:rsid w:val="00223715"/>
    <w:rsid w:val="00244F7D"/>
    <w:rsid w:val="0025049B"/>
    <w:rsid w:val="00287858"/>
    <w:rsid w:val="002D7252"/>
    <w:rsid w:val="002E2A26"/>
    <w:rsid w:val="002F5100"/>
    <w:rsid w:val="00314C36"/>
    <w:rsid w:val="003564B5"/>
    <w:rsid w:val="003C0CB0"/>
    <w:rsid w:val="003E189A"/>
    <w:rsid w:val="003E69DC"/>
    <w:rsid w:val="004A7533"/>
    <w:rsid w:val="005100A0"/>
    <w:rsid w:val="005421C0"/>
    <w:rsid w:val="0054564F"/>
    <w:rsid w:val="005460D5"/>
    <w:rsid w:val="00550DA3"/>
    <w:rsid w:val="005733BF"/>
    <w:rsid w:val="005A67C7"/>
    <w:rsid w:val="005F2937"/>
    <w:rsid w:val="006A1DAA"/>
    <w:rsid w:val="006A375D"/>
    <w:rsid w:val="006B5249"/>
    <w:rsid w:val="006D06D1"/>
    <w:rsid w:val="0070026C"/>
    <w:rsid w:val="00703742"/>
    <w:rsid w:val="0070384B"/>
    <w:rsid w:val="00710BDA"/>
    <w:rsid w:val="00767BD5"/>
    <w:rsid w:val="007F0EE2"/>
    <w:rsid w:val="00810376"/>
    <w:rsid w:val="008126F3"/>
    <w:rsid w:val="00855312"/>
    <w:rsid w:val="008632A3"/>
    <w:rsid w:val="0086614C"/>
    <w:rsid w:val="008A0E8A"/>
    <w:rsid w:val="008B429D"/>
    <w:rsid w:val="009509C3"/>
    <w:rsid w:val="009E39E7"/>
    <w:rsid w:val="009F235F"/>
    <w:rsid w:val="00A229A2"/>
    <w:rsid w:val="00A37E5B"/>
    <w:rsid w:val="00A44DFB"/>
    <w:rsid w:val="00AA169B"/>
    <w:rsid w:val="00AA4FA9"/>
    <w:rsid w:val="00AA73D9"/>
    <w:rsid w:val="00AA7729"/>
    <w:rsid w:val="00AB0201"/>
    <w:rsid w:val="00B06DCD"/>
    <w:rsid w:val="00B110D8"/>
    <w:rsid w:val="00B143EC"/>
    <w:rsid w:val="00B229EC"/>
    <w:rsid w:val="00B75743"/>
    <w:rsid w:val="00B83D08"/>
    <w:rsid w:val="00BE2112"/>
    <w:rsid w:val="00BF1F28"/>
    <w:rsid w:val="00C359B4"/>
    <w:rsid w:val="00CE757C"/>
    <w:rsid w:val="00CF6EDB"/>
    <w:rsid w:val="00D4413E"/>
    <w:rsid w:val="00D900A9"/>
    <w:rsid w:val="00DF6753"/>
    <w:rsid w:val="00E13C4D"/>
    <w:rsid w:val="00E24711"/>
    <w:rsid w:val="00E90A1C"/>
    <w:rsid w:val="00EA2EDA"/>
    <w:rsid w:val="00EC0B20"/>
    <w:rsid w:val="00F04D5E"/>
    <w:rsid w:val="00FA0A5E"/>
    <w:rsid w:val="00FE0D7E"/>
    <w:rsid w:val="00FE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6D4C"/>
  <w15:docId w15:val="{3938740C-2ACF-4579-A1AB-63E2CDB5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hAnsi="Calibri" w:cs="Arial Unicode MS"/>
      <w:color w:val="000000"/>
      <w:sz w:val="22"/>
      <w:szCs w:val="22"/>
      <w:u w:color="000000"/>
      <w:lang w:val="en-US"/>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BodyA">
    <w:name w:val="Body A"/>
    <w:pPr>
      <w:spacing w:after="4" w:line="236" w:lineRule="auto"/>
      <w:ind w:left="10" w:hanging="10"/>
      <w:jc w:val="both"/>
    </w:pPr>
    <w:rPr>
      <w:rFonts w:ascii="Arial" w:hAnsi="Arial" w:cs="Arial Unicode MS"/>
      <w:color w:val="000000"/>
      <w:u w:color="000000"/>
      <w:lang w:val="en-US"/>
    </w:rPr>
  </w:style>
  <w:style w:type="numbering" w:customStyle="1" w:styleId="ImportedStyle4">
    <w:name w:val="Imported Style 4"/>
    <w:pPr>
      <w:numPr>
        <w:numId w:val="7"/>
      </w:numPr>
    </w:pPr>
  </w:style>
  <w:style w:type="paragraph" w:styleId="BodyText">
    <w:name w:val="Body Text"/>
    <w:pPr>
      <w:tabs>
        <w:tab w:val="left" w:pos="360"/>
        <w:tab w:val="left" w:pos="720"/>
        <w:tab w:val="left" w:pos="1080"/>
        <w:tab w:val="left" w:pos="1440"/>
        <w:tab w:val="left" w:pos="1800"/>
        <w:tab w:val="left" w:pos="2160"/>
        <w:tab w:val="left" w:pos="2520"/>
        <w:tab w:val="left" w:pos="2880"/>
        <w:tab w:val="left" w:pos="5760"/>
      </w:tabs>
      <w:suppressAutoHyphens/>
    </w:pPr>
    <w:rPr>
      <w:rFonts w:ascii="Arial" w:hAnsi="Arial" w:cs="Arial Unicode MS"/>
      <w:color w:val="000000"/>
      <w:spacing w:val="-3"/>
      <w:sz w:val="22"/>
      <w:szCs w:val="22"/>
      <w:u w:color="000000"/>
      <w:lang w:val="en-US"/>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paragraph" w:styleId="BalloonText">
    <w:name w:val="Balloon Text"/>
    <w:basedOn w:val="Normal"/>
    <w:link w:val="BalloonTextChar"/>
    <w:uiPriority w:val="99"/>
    <w:semiHidden/>
    <w:unhideWhenUsed/>
    <w:rsid w:val="00AA77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29"/>
    <w:rPr>
      <w:rFonts w:ascii="Segoe UI" w:hAnsi="Segoe UI" w:cs="Segoe UI"/>
      <w:sz w:val="18"/>
      <w:szCs w:val="18"/>
      <w:lang w:val="en-US" w:eastAsia="en-US"/>
    </w:rPr>
  </w:style>
  <w:style w:type="paragraph" w:styleId="NoSpacing">
    <w:name w:val="No Spacing"/>
    <w:uiPriority w:val="1"/>
    <w:qFormat/>
    <w:rsid w:val="00A229A2"/>
    <w:rPr>
      <w:sz w:val="24"/>
      <w:szCs w:val="24"/>
      <w:lang w:val="en-US" w:eastAsia="en-US"/>
    </w:rPr>
  </w:style>
  <w:style w:type="character" w:styleId="UnresolvedMention">
    <w:name w:val="Unresolved Mention"/>
    <w:basedOn w:val="DefaultParagraphFont"/>
    <w:uiPriority w:val="99"/>
    <w:semiHidden/>
    <w:unhideWhenUsed/>
    <w:rsid w:val="00EC0B20"/>
    <w:rPr>
      <w:color w:val="605E5C"/>
      <w:shd w:val="clear" w:color="auto" w:fill="E1DFDD"/>
    </w:rPr>
  </w:style>
  <w:style w:type="numbering" w:customStyle="1" w:styleId="ImportedStyle10">
    <w:name w:val="Imported Style 1.0"/>
    <w:rsid w:val="001777AA"/>
    <w:pPr>
      <w:numPr>
        <w:numId w:val="30"/>
      </w:numPr>
    </w:pPr>
  </w:style>
  <w:style w:type="character" w:styleId="CommentReference">
    <w:name w:val="annotation reference"/>
    <w:basedOn w:val="DefaultParagraphFont"/>
    <w:uiPriority w:val="99"/>
    <w:semiHidden/>
    <w:unhideWhenUsed/>
    <w:rsid w:val="00767BD5"/>
    <w:rPr>
      <w:sz w:val="16"/>
      <w:szCs w:val="16"/>
    </w:rPr>
  </w:style>
  <w:style w:type="paragraph" w:styleId="CommentText">
    <w:name w:val="annotation text"/>
    <w:basedOn w:val="Normal"/>
    <w:link w:val="CommentTextChar"/>
    <w:uiPriority w:val="99"/>
    <w:semiHidden/>
    <w:unhideWhenUsed/>
    <w:rsid w:val="00767BD5"/>
    <w:rPr>
      <w:sz w:val="20"/>
      <w:szCs w:val="20"/>
    </w:rPr>
  </w:style>
  <w:style w:type="character" w:customStyle="1" w:styleId="CommentTextChar">
    <w:name w:val="Comment Text Char"/>
    <w:basedOn w:val="DefaultParagraphFont"/>
    <w:link w:val="CommentText"/>
    <w:uiPriority w:val="99"/>
    <w:semiHidden/>
    <w:rsid w:val="00767BD5"/>
    <w:rPr>
      <w:lang w:val="en-US" w:eastAsia="en-US"/>
    </w:rPr>
  </w:style>
  <w:style w:type="paragraph" w:styleId="CommentSubject">
    <w:name w:val="annotation subject"/>
    <w:basedOn w:val="CommentText"/>
    <w:next w:val="CommentText"/>
    <w:link w:val="CommentSubjectChar"/>
    <w:uiPriority w:val="99"/>
    <w:semiHidden/>
    <w:unhideWhenUsed/>
    <w:rsid w:val="00767BD5"/>
    <w:rPr>
      <w:b/>
      <w:bCs/>
    </w:rPr>
  </w:style>
  <w:style w:type="character" w:customStyle="1" w:styleId="CommentSubjectChar">
    <w:name w:val="Comment Subject Char"/>
    <w:basedOn w:val="CommentTextChar"/>
    <w:link w:val="CommentSubject"/>
    <w:uiPriority w:val="99"/>
    <w:semiHidden/>
    <w:rsid w:val="00767BD5"/>
    <w:rPr>
      <w:b/>
      <w:bCs/>
      <w:lang w:val="en-US" w:eastAsia="en-US"/>
    </w:rPr>
  </w:style>
  <w:style w:type="paragraph" w:styleId="Revision">
    <w:name w:val="Revision"/>
    <w:hidden/>
    <w:uiPriority w:val="99"/>
    <w:semiHidden/>
    <w:rsid w:val="00767BD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rsid w:val="00550DA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tt@intrace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ep.gm/storage/app/uploads/public/62b/9c5/f63/62b9c5f639f6a772421950.xls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ep.gm/opportunity/construction-earth-builders-association-centre-excellenc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International Trade Centre</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Kebba Secka</dc:creator>
  <cp:keywords/>
  <dc:description/>
  <cp:lastModifiedBy>Isatou Aisha Jallow</cp:lastModifiedBy>
  <cp:revision>3</cp:revision>
  <dcterms:created xsi:type="dcterms:W3CDTF">2022-07-04T10:03:00Z</dcterms:created>
  <dcterms:modified xsi:type="dcterms:W3CDTF">2022-07-04T11:07:00Z</dcterms:modified>
</cp:coreProperties>
</file>